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</w:p>
    <w:p w:rsidR="002E6255" w:rsidRPr="00CC36F7" w:rsidRDefault="002E6255" w:rsidP="00717C21">
      <w:pPr>
        <w:jc w:val="center"/>
        <w:rPr>
          <w:b/>
          <w:sz w:val="44"/>
          <w:szCs w:val="44"/>
        </w:rPr>
      </w:pPr>
      <w:r w:rsidRPr="00CC36F7">
        <w:rPr>
          <w:b/>
          <w:sz w:val="44"/>
          <w:szCs w:val="44"/>
        </w:rPr>
        <w:t xml:space="preserve">ПОЯСНИТЕЛЬНАЯ ЗАПИСКА </w:t>
      </w:r>
    </w:p>
    <w:p w:rsidR="002E6255" w:rsidRPr="00CC36F7" w:rsidRDefault="002E6255" w:rsidP="00717C21">
      <w:pPr>
        <w:jc w:val="center"/>
        <w:rPr>
          <w:b/>
          <w:szCs w:val="28"/>
        </w:rPr>
      </w:pPr>
    </w:p>
    <w:p w:rsidR="002E6255" w:rsidRPr="00CC36F7" w:rsidRDefault="002E6255" w:rsidP="00717C21">
      <w:pPr>
        <w:jc w:val="center"/>
        <w:rPr>
          <w:szCs w:val="28"/>
        </w:rPr>
      </w:pPr>
    </w:p>
    <w:p w:rsidR="002E6255" w:rsidRPr="00CC36F7" w:rsidRDefault="002E6255" w:rsidP="00717C21">
      <w:pPr>
        <w:jc w:val="center"/>
        <w:rPr>
          <w:szCs w:val="28"/>
        </w:rPr>
      </w:pPr>
    </w:p>
    <w:p w:rsidR="002E6255" w:rsidRPr="00CC36F7" w:rsidRDefault="002E6255" w:rsidP="00717C21">
      <w:pPr>
        <w:jc w:val="center"/>
      </w:pPr>
      <w:r w:rsidRPr="00CC36F7">
        <w:rPr>
          <w:b/>
          <w:i/>
          <w:sz w:val="44"/>
          <w:szCs w:val="44"/>
        </w:rPr>
        <w:t>«</w:t>
      </w:r>
      <w:r w:rsidR="00306EFB" w:rsidRPr="00CC36F7">
        <w:rPr>
          <w:b/>
          <w:i/>
          <w:sz w:val="44"/>
          <w:szCs w:val="44"/>
        </w:rPr>
        <w:t>Б</w:t>
      </w:r>
      <w:r w:rsidRPr="00CC36F7">
        <w:rPr>
          <w:b/>
          <w:i/>
          <w:sz w:val="44"/>
          <w:szCs w:val="44"/>
        </w:rPr>
        <w:t>лагоустройство</w:t>
      </w:r>
      <w:r w:rsidR="00C01B74" w:rsidRPr="00CC36F7">
        <w:rPr>
          <w:b/>
          <w:i/>
          <w:sz w:val="44"/>
          <w:szCs w:val="44"/>
        </w:rPr>
        <w:t xml:space="preserve"> и озеленение</w:t>
      </w:r>
      <w:r w:rsidRPr="00CC36F7">
        <w:rPr>
          <w:b/>
          <w:i/>
          <w:sz w:val="44"/>
          <w:szCs w:val="44"/>
        </w:rPr>
        <w:t xml:space="preserve"> </w:t>
      </w:r>
      <w:r w:rsidR="00C01B74" w:rsidRPr="00CC36F7">
        <w:rPr>
          <w:b/>
          <w:i/>
          <w:sz w:val="44"/>
          <w:szCs w:val="44"/>
        </w:rPr>
        <w:t xml:space="preserve">центральной городской </w:t>
      </w:r>
      <w:r w:rsidRPr="00CC36F7">
        <w:rPr>
          <w:b/>
          <w:i/>
          <w:sz w:val="44"/>
          <w:szCs w:val="44"/>
        </w:rPr>
        <w:t xml:space="preserve"> </w:t>
      </w:r>
      <w:r w:rsidR="00306EFB" w:rsidRPr="00CC36F7">
        <w:rPr>
          <w:b/>
          <w:i/>
          <w:sz w:val="44"/>
          <w:szCs w:val="44"/>
        </w:rPr>
        <w:t xml:space="preserve">площади Победы и прилежащего сквера </w:t>
      </w:r>
      <w:r w:rsidR="00C01B74" w:rsidRPr="00CC36F7">
        <w:rPr>
          <w:b/>
          <w:i/>
          <w:sz w:val="44"/>
          <w:szCs w:val="44"/>
        </w:rPr>
        <w:t>г.</w:t>
      </w:r>
      <w:r w:rsidR="0064723A" w:rsidRPr="00CC36F7">
        <w:rPr>
          <w:b/>
          <w:i/>
          <w:sz w:val="44"/>
          <w:szCs w:val="44"/>
        </w:rPr>
        <w:t xml:space="preserve"> </w:t>
      </w:r>
      <w:r w:rsidR="00306EFB" w:rsidRPr="00CC36F7">
        <w:rPr>
          <w:b/>
          <w:i/>
          <w:sz w:val="44"/>
          <w:szCs w:val="44"/>
        </w:rPr>
        <w:t>К</w:t>
      </w:r>
      <w:r w:rsidR="000E4BC8" w:rsidRPr="00CC36F7">
        <w:rPr>
          <w:b/>
          <w:i/>
          <w:sz w:val="44"/>
          <w:szCs w:val="44"/>
        </w:rPr>
        <w:t>расноармейск</w:t>
      </w:r>
      <w:r w:rsidRPr="00CC36F7">
        <w:rPr>
          <w:b/>
          <w:i/>
          <w:sz w:val="44"/>
          <w:szCs w:val="44"/>
        </w:rPr>
        <w:t xml:space="preserve"> Саратовской области»</w:t>
      </w:r>
    </w:p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2E6255" w:rsidRPr="00CC36F7" w:rsidRDefault="002E6255" w:rsidP="00717C21"/>
    <w:p w:rsidR="006A5834" w:rsidRPr="00CC36F7" w:rsidRDefault="002E6255" w:rsidP="00717C21">
      <w:pPr>
        <w:tabs>
          <w:tab w:val="left" w:pos="3585"/>
        </w:tabs>
      </w:pPr>
      <w:r w:rsidRPr="00CC36F7">
        <w:tab/>
      </w: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2E6255" w:rsidRPr="00CC36F7" w:rsidRDefault="002E6255" w:rsidP="00717C21">
      <w:pPr>
        <w:tabs>
          <w:tab w:val="left" w:pos="3585"/>
        </w:tabs>
      </w:pPr>
    </w:p>
    <w:p w:rsidR="005B2E2B" w:rsidRPr="00CC36F7" w:rsidRDefault="002E6255" w:rsidP="00CC36F7">
      <w:pPr>
        <w:ind w:firstLine="851"/>
        <w:contextualSpacing/>
        <w:jc w:val="both"/>
        <w:rPr>
          <w:b/>
          <w:bCs/>
          <w:sz w:val="28"/>
          <w:szCs w:val="28"/>
        </w:rPr>
      </w:pPr>
      <w:r w:rsidRPr="00CC36F7">
        <w:rPr>
          <w:b/>
          <w:bCs/>
          <w:sz w:val="28"/>
          <w:szCs w:val="28"/>
        </w:rPr>
        <w:lastRenderedPageBreak/>
        <w:t>Введение.</w:t>
      </w:r>
      <w:bookmarkStart w:id="0" w:name="922"/>
      <w:r w:rsidR="0084478A" w:rsidRPr="00CC36F7">
        <w:rPr>
          <w:b/>
          <w:bCs/>
          <w:sz w:val="28"/>
          <w:szCs w:val="28"/>
        </w:rPr>
        <w:t xml:space="preserve"> </w:t>
      </w:r>
      <w:bookmarkEnd w:id="0"/>
    </w:p>
    <w:p w:rsidR="00304393" w:rsidRPr="00CC36F7" w:rsidRDefault="005C6230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  <w:shd w:val="clear" w:color="auto" w:fill="FFFFFF"/>
        </w:rPr>
        <w:t xml:space="preserve">Благоустройство центральной части города - одна из актуальных проблем современного градостроительства. </w:t>
      </w:r>
      <w:r w:rsidR="008D46E2" w:rsidRPr="00CC36F7">
        <w:rPr>
          <w:sz w:val="28"/>
          <w:szCs w:val="28"/>
        </w:rPr>
        <w:t>Особое внимание должно быть уделено благоустройству и компл</w:t>
      </w:r>
      <w:r w:rsidR="0064723A" w:rsidRPr="00CC36F7">
        <w:rPr>
          <w:sz w:val="28"/>
          <w:szCs w:val="28"/>
        </w:rPr>
        <w:t>ексной реконструкции центральной площади</w:t>
      </w:r>
      <w:r w:rsidR="008D46E2" w:rsidRPr="00CC36F7">
        <w:rPr>
          <w:sz w:val="28"/>
          <w:szCs w:val="28"/>
        </w:rPr>
        <w:t xml:space="preserve"> города</w:t>
      </w:r>
      <w:r w:rsidRPr="00CC36F7">
        <w:rPr>
          <w:sz w:val="28"/>
          <w:szCs w:val="28"/>
        </w:rPr>
        <w:t xml:space="preserve"> Красноармейска</w:t>
      </w:r>
      <w:r w:rsidR="008D46E2" w:rsidRPr="00CC36F7">
        <w:rPr>
          <w:sz w:val="28"/>
          <w:szCs w:val="28"/>
        </w:rPr>
        <w:t xml:space="preserve">. Так как </w:t>
      </w:r>
      <w:r w:rsidRPr="00CC36F7">
        <w:rPr>
          <w:sz w:val="28"/>
          <w:szCs w:val="28"/>
        </w:rPr>
        <w:t>принято</w:t>
      </w:r>
      <w:r w:rsidR="008D46E2" w:rsidRPr="00CC36F7">
        <w:rPr>
          <w:sz w:val="28"/>
          <w:szCs w:val="28"/>
        </w:rPr>
        <w:t xml:space="preserve"> считать п</w:t>
      </w:r>
      <w:r w:rsidR="001E2909" w:rsidRPr="00CC36F7">
        <w:rPr>
          <w:sz w:val="28"/>
          <w:szCs w:val="28"/>
        </w:rPr>
        <w:t>лощадь - организованное пространство общественного центра го</w:t>
      </w:r>
      <w:r w:rsidR="001E2909" w:rsidRPr="00CC36F7">
        <w:rPr>
          <w:sz w:val="28"/>
          <w:szCs w:val="28"/>
        </w:rPr>
        <w:softHyphen/>
        <w:t>рода, органично сочетающее транспортные, пешеходные, функциональ</w:t>
      </w:r>
      <w:r w:rsidR="001E2909" w:rsidRPr="00CC36F7">
        <w:rPr>
          <w:sz w:val="28"/>
          <w:szCs w:val="28"/>
        </w:rPr>
        <w:softHyphen/>
        <w:t>ные, архитектурно-композиционные и общие градостроительные пробле</w:t>
      </w:r>
      <w:r w:rsidR="001E2909" w:rsidRPr="00CC36F7">
        <w:rPr>
          <w:sz w:val="28"/>
          <w:szCs w:val="28"/>
        </w:rPr>
        <w:softHyphen/>
        <w:t>мы.</w:t>
      </w:r>
      <w:r w:rsidR="008D46E2" w:rsidRPr="00CC36F7">
        <w:rPr>
          <w:sz w:val="28"/>
          <w:szCs w:val="28"/>
        </w:rPr>
        <w:t xml:space="preserve"> </w:t>
      </w:r>
      <w:r w:rsidR="001E2909" w:rsidRPr="00CC36F7">
        <w:rPr>
          <w:sz w:val="28"/>
          <w:szCs w:val="28"/>
        </w:rPr>
        <w:t>Конфигурация площади зависит от общей планировки города, сети прилегающих улиц, назначения ее и окружающих общественных зданий.</w:t>
      </w:r>
    </w:p>
    <w:p w:rsidR="001900A1" w:rsidRPr="00CC36F7" w:rsidRDefault="005C6230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Целью</w:t>
      </w:r>
      <w:r w:rsidR="00304393" w:rsidRPr="00CC36F7">
        <w:rPr>
          <w:sz w:val="28"/>
          <w:szCs w:val="28"/>
        </w:rPr>
        <w:t xml:space="preserve"> </w:t>
      </w:r>
      <w:r w:rsidR="00DF507C" w:rsidRPr="00CC36F7">
        <w:rPr>
          <w:sz w:val="28"/>
          <w:szCs w:val="28"/>
        </w:rPr>
        <w:t>проекта является, благоустроить</w:t>
      </w:r>
      <w:r w:rsidRPr="00CC36F7">
        <w:rPr>
          <w:sz w:val="28"/>
          <w:szCs w:val="28"/>
        </w:rPr>
        <w:t xml:space="preserve"> </w:t>
      </w:r>
      <w:r w:rsidR="009B14EB" w:rsidRPr="00CC36F7">
        <w:rPr>
          <w:sz w:val="28"/>
          <w:szCs w:val="28"/>
        </w:rPr>
        <w:t xml:space="preserve">городскую </w:t>
      </w:r>
      <w:r w:rsidR="00716139" w:rsidRPr="00CC36F7">
        <w:rPr>
          <w:sz w:val="28"/>
          <w:szCs w:val="28"/>
        </w:rPr>
        <w:t>площадь</w:t>
      </w:r>
      <w:r w:rsidR="00DF507C" w:rsidRPr="00CC36F7">
        <w:rPr>
          <w:sz w:val="28"/>
          <w:szCs w:val="28"/>
        </w:rPr>
        <w:t xml:space="preserve"> Победы. Так как </w:t>
      </w:r>
      <w:r w:rsidR="00DF507C" w:rsidRPr="00CC36F7">
        <w:rPr>
          <w:sz w:val="28"/>
          <w:szCs w:val="28"/>
          <w:shd w:val="clear" w:color="auto" w:fill="FFFFFF"/>
        </w:rPr>
        <w:t>б</w:t>
      </w:r>
      <w:r w:rsidRPr="00CC36F7">
        <w:rPr>
          <w:sz w:val="28"/>
          <w:szCs w:val="28"/>
          <w:shd w:val="clear" w:color="auto" w:fill="FFFFFF"/>
        </w:rPr>
        <w:t xml:space="preserve">лагоустройство центральной части включает ряд мероприятий по улучшению санитарно-гигиенических условий </w:t>
      </w:r>
      <w:r w:rsidR="00DF507C" w:rsidRPr="00CC36F7">
        <w:rPr>
          <w:sz w:val="28"/>
          <w:szCs w:val="28"/>
          <w:shd w:val="clear" w:color="auto" w:fill="FFFFFF"/>
        </w:rPr>
        <w:t>застройки</w:t>
      </w:r>
      <w:r w:rsidRPr="00CC36F7">
        <w:rPr>
          <w:sz w:val="28"/>
          <w:szCs w:val="28"/>
          <w:shd w:val="clear" w:color="auto" w:fill="FFFFFF"/>
        </w:rPr>
        <w:t>,</w:t>
      </w:r>
      <w:r w:rsidR="001900A1" w:rsidRPr="00CC36F7">
        <w:rPr>
          <w:sz w:val="28"/>
          <w:szCs w:val="28"/>
          <w:shd w:val="clear" w:color="auto" w:fill="FFFFFF"/>
        </w:rPr>
        <w:t xml:space="preserve"> культурно-эстетическому направлению,</w:t>
      </w:r>
      <w:r w:rsidRPr="00CC36F7">
        <w:rPr>
          <w:sz w:val="28"/>
          <w:szCs w:val="28"/>
          <w:shd w:val="clear" w:color="auto" w:fill="FFFFFF"/>
        </w:rPr>
        <w:t xml:space="preserve"> искусственному освещению городских территорий и оснащению их необходимым оборудованием, оздоровлению городской среды при помощи озеленения, а также средствами санитарной очистки.</w:t>
      </w:r>
      <w:r w:rsidR="00DF507C" w:rsidRPr="00CC36F7">
        <w:rPr>
          <w:sz w:val="28"/>
          <w:szCs w:val="28"/>
          <w:shd w:val="clear" w:color="auto" w:fill="FFFFFF"/>
        </w:rPr>
        <w:t xml:space="preserve"> </w:t>
      </w:r>
    </w:p>
    <w:p w:rsidR="00135934" w:rsidRPr="00CC36F7" w:rsidRDefault="00DF507C" w:rsidP="00CC36F7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  <w:shd w:val="clear" w:color="auto" w:fill="FFFFFF"/>
        </w:rPr>
        <w:t xml:space="preserve">Улучшение внешнего облика площади поможет подчеркнуть, значимость исторических </w:t>
      </w:r>
      <w:r w:rsidR="001900A1" w:rsidRPr="00CC36F7">
        <w:rPr>
          <w:sz w:val="28"/>
          <w:szCs w:val="28"/>
          <w:shd w:val="clear" w:color="auto" w:fill="FFFFFF"/>
        </w:rPr>
        <w:t>памятников</w:t>
      </w:r>
      <w:r w:rsidRPr="00CC36F7">
        <w:rPr>
          <w:sz w:val="28"/>
          <w:szCs w:val="28"/>
          <w:shd w:val="clear" w:color="auto" w:fill="FFFFFF"/>
        </w:rPr>
        <w:t xml:space="preserve"> Великой </w:t>
      </w:r>
      <w:r w:rsidR="001900A1" w:rsidRPr="00CC36F7">
        <w:rPr>
          <w:sz w:val="28"/>
          <w:szCs w:val="28"/>
          <w:shd w:val="clear" w:color="auto" w:fill="FFFFFF"/>
        </w:rPr>
        <w:t>Отечественной</w:t>
      </w:r>
      <w:r w:rsidRPr="00CC36F7">
        <w:rPr>
          <w:sz w:val="28"/>
          <w:szCs w:val="28"/>
          <w:shd w:val="clear" w:color="auto" w:fill="FFFFFF"/>
        </w:rPr>
        <w:t xml:space="preserve"> войне</w:t>
      </w:r>
      <w:r w:rsidR="00135934" w:rsidRPr="00CC36F7">
        <w:rPr>
          <w:sz w:val="28"/>
          <w:szCs w:val="28"/>
          <w:shd w:val="clear" w:color="auto" w:fill="FFFFFF"/>
        </w:rPr>
        <w:t xml:space="preserve">, а также </w:t>
      </w:r>
      <w:r w:rsidR="001900A1" w:rsidRPr="00CC36F7">
        <w:rPr>
          <w:sz w:val="28"/>
          <w:szCs w:val="28"/>
          <w:shd w:val="clear" w:color="auto" w:fill="FFFFFF"/>
        </w:rPr>
        <w:t>придать объекту единое значение в планировочном решении</w:t>
      </w:r>
      <w:r w:rsidR="00135934" w:rsidRPr="00CC36F7">
        <w:rPr>
          <w:sz w:val="28"/>
          <w:szCs w:val="28"/>
          <w:shd w:val="clear" w:color="auto" w:fill="FFFFFF"/>
        </w:rPr>
        <w:t xml:space="preserve"> и </w:t>
      </w:r>
      <w:r w:rsidR="00716139" w:rsidRPr="00CC36F7">
        <w:rPr>
          <w:sz w:val="28"/>
          <w:szCs w:val="28"/>
          <w:shd w:val="clear" w:color="auto" w:fill="FFFFFF"/>
        </w:rPr>
        <w:t xml:space="preserve">поможет </w:t>
      </w:r>
      <w:r w:rsidR="00135934" w:rsidRPr="00CC36F7">
        <w:rPr>
          <w:sz w:val="28"/>
          <w:szCs w:val="28"/>
          <w:shd w:val="clear" w:color="auto" w:fill="FFFFFF"/>
        </w:rPr>
        <w:t>подчеркнуть общественную значимость площади в целом</w:t>
      </w:r>
      <w:r w:rsidR="001900A1" w:rsidRPr="00CC36F7">
        <w:rPr>
          <w:sz w:val="28"/>
          <w:szCs w:val="28"/>
          <w:shd w:val="clear" w:color="auto" w:fill="FFFFFF"/>
        </w:rPr>
        <w:t xml:space="preserve">. </w:t>
      </w:r>
    </w:p>
    <w:p w:rsidR="00CC36F7" w:rsidRDefault="00CC36F7" w:rsidP="00CC36F7">
      <w:pPr>
        <w:ind w:firstLine="851"/>
        <w:jc w:val="both"/>
        <w:rPr>
          <w:b/>
          <w:sz w:val="28"/>
          <w:szCs w:val="28"/>
        </w:rPr>
      </w:pPr>
    </w:p>
    <w:p w:rsidR="0032249B" w:rsidRPr="00CC36F7" w:rsidRDefault="0032249B" w:rsidP="00CC36F7">
      <w:pPr>
        <w:ind w:firstLine="851"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>Общая часть.</w:t>
      </w:r>
    </w:p>
    <w:p w:rsidR="0032249B" w:rsidRPr="00CC36F7" w:rsidRDefault="0032249B" w:rsidP="00CC36F7">
      <w:pPr>
        <w:ind w:firstLine="851"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 xml:space="preserve"> 1. Анализ существующего положения.</w:t>
      </w:r>
    </w:p>
    <w:p w:rsidR="0032249B" w:rsidRPr="00CC36F7" w:rsidRDefault="0032249B" w:rsidP="00CC36F7">
      <w:pPr>
        <w:tabs>
          <w:tab w:val="left" w:pos="0"/>
        </w:tabs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Красноармейск (бывший Бальцер, Голый Карамыш) основан в 1764 году (рис.1.1). Город расположен на Прикаспийской низменности,</w:t>
      </w:r>
      <w:r w:rsidRPr="00CC36F7">
        <w:rPr>
          <w:bCs/>
          <w:sz w:val="28"/>
          <w:szCs w:val="28"/>
        </w:rPr>
        <w:t xml:space="preserve"> географическая широта:</w:t>
      </w:r>
      <w:r w:rsidRPr="00CC36F7">
        <w:rPr>
          <w:sz w:val="28"/>
          <w:szCs w:val="28"/>
        </w:rPr>
        <w:t>51°01'; географическая долгота: 45°42'; высота над уровнем моря: 210м.</w:t>
      </w:r>
      <w:r w:rsidRPr="00CC36F7">
        <w:rPr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32249B" w:rsidRPr="00CC36F7" w:rsidRDefault="0032249B" w:rsidP="00CC36F7">
      <w:pPr>
        <w:tabs>
          <w:tab w:val="left" w:pos="0"/>
        </w:tabs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Расположен он в южной части Саратовской области, в 18 километрах от Волги. </w:t>
      </w:r>
      <w:r w:rsidR="000E4BC8" w:rsidRPr="00CC36F7">
        <w:rPr>
          <w:sz w:val="28"/>
          <w:szCs w:val="28"/>
        </w:rPr>
        <w:t>Общая п</w:t>
      </w:r>
      <w:r w:rsidRPr="00CC36F7">
        <w:rPr>
          <w:sz w:val="28"/>
          <w:szCs w:val="28"/>
        </w:rPr>
        <w:t>лощадь Красноармейска составляет 3,3 тысячи квадратных километров.</w:t>
      </w:r>
    </w:p>
    <w:p w:rsidR="0032249B" w:rsidRPr="00CC36F7" w:rsidRDefault="00EB25F3" w:rsidP="00CC36F7">
      <w:pPr>
        <w:tabs>
          <w:tab w:val="left" w:pos="3615"/>
        </w:tabs>
        <w:ind w:firstLine="851"/>
        <w:contextualSpacing/>
        <w:jc w:val="both"/>
        <w:rPr>
          <w:sz w:val="28"/>
          <w:szCs w:val="28"/>
        </w:rPr>
      </w:pPr>
      <w:r w:rsidRPr="00CC36F7">
        <w:rPr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180975</wp:posOffset>
            </wp:positionV>
            <wp:extent cx="4362450" cy="2286000"/>
            <wp:effectExtent l="57150" t="38100" r="38100" b="19050"/>
            <wp:wrapTight wrapText="bothSides">
              <wp:wrapPolygon edited="0">
                <wp:start x="-283" y="-360"/>
                <wp:lineTo x="-283" y="21780"/>
                <wp:lineTo x="21789" y="21780"/>
                <wp:lineTo x="21789" y="-360"/>
                <wp:lineTo x="-283" y="-360"/>
              </wp:wrapPolygon>
            </wp:wrapTight>
            <wp:docPr id="13" name="Рисунок 91" descr="C:\Users\Татьяна\Pictures\M-38-032 - копия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Татьяна\Pictures\M-38-032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286000"/>
                    </a:xfrm>
                    <a:prstGeom prst="rect">
                      <a:avLst/>
                    </a:prstGeom>
                    <a:ln w="38100" cap="sq" cmpd="thickThin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 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1.1 – Карта Красноармейска.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Протяженность с севера на юг - 75 км, а с востока на запад - 57 км. С востока район омывает река Волга, на юго-западе он граничит с Камышинским и Жирновском районами Волгоградской области, на севере и северо-западе – с Саратовским и Лысогорским районами. На территории района имеются запасы нефти, газа, строительного камня, кирпичной глины,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мела, строительных песков. Административным центром района является город Красноармейск, находящийся в 64 км от областного центра - города Саратова.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 </w:t>
      </w:r>
      <w:hyperlink r:id="rId9" w:tooltip="Климат" w:history="1">
        <w:r w:rsidRPr="00CC36F7">
          <w:rPr>
            <w:sz w:val="28"/>
            <w:szCs w:val="28"/>
          </w:rPr>
          <w:t>Климат</w:t>
        </w:r>
      </w:hyperlink>
      <w:r w:rsidRPr="00CC36F7">
        <w:rPr>
          <w:sz w:val="28"/>
          <w:szCs w:val="28"/>
        </w:rPr>
        <w:t xml:space="preserve"> города умеренно континентальный: продолжительное сухое жаркое </w:t>
      </w:r>
      <w:hyperlink r:id="rId10" w:tooltip="Лето" w:history="1">
        <w:r w:rsidRPr="00CC36F7">
          <w:rPr>
            <w:sz w:val="28"/>
            <w:szCs w:val="28"/>
          </w:rPr>
          <w:t>лето</w:t>
        </w:r>
      </w:hyperlink>
      <w:r w:rsidRPr="00CC36F7">
        <w:rPr>
          <w:sz w:val="28"/>
          <w:szCs w:val="28"/>
        </w:rPr>
        <w:t xml:space="preserve">. </w:t>
      </w:r>
      <w:hyperlink r:id="rId11" w:tooltip="Зима" w:history="1">
        <w:r w:rsidRPr="00CC36F7">
          <w:rPr>
            <w:sz w:val="28"/>
            <w:szCs w:val="28"/>
          </w:rPr>
          <w:t>Зима</w:t>
        </w:r>
      </w:hyperlink>
      <w:r w:rsidRPr="00CC36F7">
        <w:rPr>
          <w:sz w:val="28"/>
          <w:szCs w:val="28"/>
        </w:rPr>
        <w:t xml:space="preserve"> морозная, среднее количество дней с осадками — 12—15 в месяц, с туманами в среднем 4—10 дней в месяц, метелями в среднем 4—10 дней в месяц. </w:t>
      </w:r>
      <w:hyperlink r:id="rId12" w:tooltip="Весна" w:history="1">
        <w:r w:rsidRPr="00CC36F7">
          <w:rPr>
            <w:sz w:val="28"/>
            <w:szCs w:val="28"/>
          </w:rPr>
          <w:t>Весна</w:t>
        </w:r>
      </w:hyperlink>
      <w:r w:rsidRPr="00CC36F7">
        <w:rPr>
          <w:sz w:val="28"/>
          <w:szCs w:val="28"/>
        </w:rPr>
        <w:t xml:space="preserve"> короткая. В </w:t>
      </w:r>
      <w:hyperlink r:id="rId13" w:tooltip="Март" w:history="1">
        <w:r w:rsidRPr="00CC36F7">
          <w:rPr>
            <w:sz w:val="28"/>
            <w:szCs w:val="28"/>
          </w:rPr>
          <w:t>марте</w:t>
        </w:r>
      </w:hyperlink>
      <w:r w:rsidRPr="00CC36F7">
        <w:rPr>
          <w:sz w:val="28"/>
          <w:szCs w:val="28"/>
        </w:rPr>
        <w:t xml:space="preserve"> возможны метели, заносы на дорогах, в среднем 5—7 дней. Дней с </w:t>
      </w:r>
      <w:hyperlink r:id="rId14" w:tooltip="Туман" w:history="1">
        <w:r w:rsidRPr="00CC36F7">
          <w:rPr>
            <w:sz w:val="28"/>
            <w:szCs w:val="28"/>
          </w:rPr>
          <w:t>туманами</w:t>
        </w:r>
      </w:hyperlink>
      <w:r w:rsidRPr="00CC36F7">
        <w:rPr>
          <w:sz w:val="28"/>
          <w:szCs w:val="28"/>
        </w:rPr>
        <w:t xml:space="preserve"> в </w:t>
      </w:r>
      <w:hyperlink r:id="rId15" w:tooltip="Март" w:history="1">
        <w:r w:rsidRPr="00CC36F7">
          <w:rPr>
            <w:sz w:val="28"/>
            <w:szCs w:val="28"/>
          </w:rPr>
          <w:t>марте</w:t>
        </w:r>
      </w:hyperlink>
      <w:r w:rsidRPr="00CC36F7">
        <w:rPr>
          <w:sz w:val="28"/>
          <w:szCs w:val="28"/>
        </w:rPr>
        <w:t xml:space="preserve"> в среднем 5—9. Весной, обычно с последней декады марта по третью декаду апреля приурочено к переходу среднесуточной температуры через 0. </w:t>
      </w:r>
      <w:hyperlink r:id="rId16" w:tooltip="Осень" w:history="1">
        <w:r w:rsidRPr="00CC36F7">
          <w:rPr>
            <w:sz w:val="28"/>
            <w:szCs w:val="28"/>
          </w:rPr>
          <w:t>Осень</w:t>
        </w:r>
      </w:hyperlink>
      <w:r w:rsidRPr="00CC36F7">
        <w:rPr>
          <w:sz w:val="28"/>
          <w:szCs w:val="28"/>
        </w:rPr>
        <w:t xml:space="preserve"> не отличается из года в год постоянством погоды. Устойчивый снежный покров образуется— с 29 ноября по 8 декабря. Весна начинается в последней декаде марта. Лето длится 4,5 месяца и делится на три периода: «предлетье», «разгар» и «спад» лета. Осень начинается в середине сентября и продолжается до начала ноября. Зима начинается в первую декаду ноября.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</w:p>
    <w:p w:rsidR="0032249B" w:rsidRPr="00CC36F7" w:rsidRDefault="0032249B" w:rsidP="00CC36F7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Среднегодовая </w:t>
      </w:r>
      <w:hyperlink r:id="rId17" w:tooltip="Температура" w:history="1">
        <w:r w:rsidRPr="00CC36F7">
          <w:rPr>
            <w:sz w:val="28"/>
            <w:szCs w:val="28"/>
          </w:rPr>
          <w:t>температура</w:t>
        </w:r>
      </w:hyperlink>
      <w:r w:rsidRPr="00CC36F7">
        <w:rPr>
          <w:sz w:val="28"/>
          <w:szCs w:val="28"/>
        </w:rPr>
        <w:t> — +6,7 C°</w:t>
      </w:r>
    </w:p>
    <w:p w:rsidR="0032249B" w:rsidRPr="00CC36F7" w:rsidRDefault="0032249B" w:rsidP="00CC36F7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Среднегодовая </w:t>
      </w:r>
      <w:hyperlink r:id="rId18" w:tooltip="Шкала Бофорта" w:history="1">
        <w:r w:rsidRPr="00CC36F7">
          <w:rPr>
            <w:sz w:val="28"/>
            <w:szCs w:val="28"/>
          </w:rPr>
          <w:t>скорость ветра</w:t>
        </w:r>
      </w:hyperlink>
      <w:r w:rsidRPr="00CC36F7">
        <w:rPr>
          <w:sz w:val="28"/>
          <w:szCs w:val="28"/>
        </w:rPr>
        <w:t> — 3,3 м/с</w:t>
      </w:r>
    </w:p>
    <w:p w:rsidR="0032249B" w:rsidRPr="00CC36F7" w:rsidRDefault="0032249B" w:rsidP="00CC36F7">
      <w:pPr>
        <w:numPr>
          <w:ilvl w:val="0"/>
          <w:numId w:val="1"/>
        </w:numPr>
        <w:ind w:left="0"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Среднегодовая </w:t>
      </w:r>
      <w:hyperlink r:id="rId19" w:tooltip="Влажность воздуха" w:history="1">
        <w:r w:rsidRPr="00CC36F7">
          <w:rPr>
            <w:sz w:val="28"/>
            <w:szCs w:val="28"/>
          </w:rPr>
          <w:t>влажность воздуха</w:t>
        </w:r>
      </w:hyperlink>
      <w:r w:rsidRPr="00CC36F7">
        <w:rPr>
          <w:sz w:val="28"/>
          <w:szCs w:val="28"/>
        </w:rPr>
        <w:t> — 69 %</w:t>
      </w:r>
    </w:p>
    <w:p w:rsidR="0032249B" w:rsidRPr="00CC36F7" w:rsidRDefault="0032249B" w:rsidP="00CC36F7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CC36F7">
        <w:rPr>
          <w:bCs/>
          <w:szCs w:val="28"/>
        </w:rPr>
        <w:t xml:space="preserve">Среднегодовое количество осадков в городе составляет </w:t>
      </w:r>
      <w:smartTag w:uri="urn:schemas-microsoft-com:office:smarttags" w:element="metricconverter">
        <w:smartTagPr>
          <w:attr w:name="ProductID" w:val="447 мм"/>
        </w:smartTagPr>
        <w:r w:rsidRPr="00CC36F7">
          <w:rPr>
            <w:bCs/>
            <w:szCs w:val="28"/>
          </w:rPr>
          <w:t>447 мм</w:t>
        </w:r>
      </w:smartTag>
      <w:r w:rsidRPr="00CC36F7">
        <w:rPr>
          <w:bCs/>
          <w:szCs w:val="28"/>
        </w:rPr>
        <w:t xml:space="preserve">, из которых </w:t>
      </w:r>
      <w:smartTag w:uri="urn:schemas-microsoft-com:office:smarttags" w:element="metricconverter">
        <w:smartTagPr>
          <w:attr w:name="ProductID" w:val="242 мм"/>
        </w:smartTagPr>
        <w:r w:rsidRPr="00CC36F7">
          <w:rPr>
            <w:bCs/>
            <w:szCs w:val="28"/>
          </w:rPr>
          <w:t>242 мм</w:t>
        </w:r>
      </w:smartTag>
      <w:r w:rsidRPr="00CC36F7">
        <w:rPr>
          <w:bCs/>
          <w:szCs w:val="28"/>
        </w:rPr>
        <w:t xml:space="preserve"> выпадает в вегетационный период часто в виде ливней. Снега выпадет много (количество осадков за зимние месяцы 104-</w:t>
      </w:r>
      <w:smartTag w:uri="urn:schemas-microsoft-com:office:smarttags" w:element="metricconverter">
        <w:smartTagPr>
          <w:attr w:name="ProductID" w:val="150 мм"/>
        </w:smartTagPr>
        <w:r w:rsidRPr="00CC36F7">
          <w:rPr>
            <w:bCs/>
            <w:szCs w:val="28"/>
          </w:rPr>
          <w:t>150 мм</w:t>
        </w:r>
      </w:smartTag>
      <w:r w:rsidRPr="00CC36F7">
        <w:rPr>
          <w:bCs/>
          <w:szCs w:val="28"/>
        </w:rPr>
        <w:t xml:space="preserve">), а снежный покров лежит 143 дня и имеет среднюю высоту </w:t>
      </w:r>
      <w:smartTag w:uri="urn:schemas-microsoft-com:office:smarttags" w:element="metricconverter">
        <w:smartTagPr>
          <w:attr w:name="ProductID" w:val="23 см"/>
        </w:smartTagPr>
        <w:r w:rsidRPr="00CC36F7">
          <w:rPr>
            <w:bCs/>
            <w:szCs w:val="28"/>
          </w:rPr>
          <w:t>23 см</w:t>
        </w:r>
      </w:smartTag>
      <w:r w:rsidRPr="00CC36F7">
        <w:rPr>
          <w:bCs/>
          <w:szCs w:val="28"/>
        </w:rPr>
        <w:t>.</w:t>
      </w:r>
    </w:p>
    <w:p w:rsidR="0032249B" w:rsidRPr="00CC36F7" w:rsidRDefault="0032249B" w:rsidP="00CC36F7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CC36F7">
        <w:rPr>
          <w:bCs/>
          <w:szCs w:val="28"/>
        </w:rPr>
        <w:t>Средняя относительная влажность воздуха за вегетационный период колеблется от 44% в июне до 73 % в октябре. Гидрометрический коэффициент (по Г.Т.Селянинову) – 0,98. По агроклиматическому районированию города изучения географических культур находится на территории незначительно засушливого агроклиматического района в зоне недостаточного увлажнения.</w:t>
      </w:r>
    </w:p>
    <w:p w:rsidR="0032249B" w:rsidRPr="00CC36F7" w:rsidRDefault="0032249B" w:rsidP="00CC36F7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CC36F7">
        <w:rPr>
          <w:bCs/>
          <w:szCs w:val="28"/>
        </w:rPr>
        <w:t>Преобладающие ветры в районе имеют западное направление, со средней скоростью 4,2 м/сек. В холодные месяцы, особенно зимой, бывают метели (до 29 дней в году). Направление метелистых ветров в основном южное, юго-восточное и юго-западное. Летом в период засухи большой вред приносят суховейные ветры, имеющие в основном юго-восточное направление. Среднее число дней с суховеями за апрель-сентябрь 16,3, максимальное 42.</w:t>
      </w:r>
    </w:p>
    <w:p w:rsidR="0032249B" w:rsidRPr="00CC36F7" w:rsidRDefault="0032249B" w:rsidP="00CC36F7">
      <w:pPr>
        <w:pStyle w:val="a5"/>
        <w:spacing w:line="240" w:lineRule="auto"/>
        <w:contextualSpacing/>
        <w:jc w:val="both"/>
        <w:rPr>
          <w:bCs/>
          <w:szCs w:val="28"/>
        </w:rPr>
      </w:pPr>
      <w:r w:rsidRPr="00CC36F7">
        <w:rPr>
          <w:bCs/>
          <w:szCs w:val="28"/>
        </w:rPr>
        <w:t>В целом, климат данного города благоприятен для успешного произрастания следующих древесных и кустарниковых пород: катальпы, вяза, спиреи, можжевельника и др.</w:t>
      </w:r>
    </w:p>
    <w:p w:rsidR="0032249B" w:rsidRPr="00CC36F7" w:rsidRDefault="0032249B" w:rsidP="00CC36F7">
      <w:pPr>
        <w:ind w:firstLine="851"/>
        <w:contextualSpacing/>
        <w:jc w:val="both"/>
        <w:rPr>
          <w:bCs/>
          <w:sz w:val="28"/>
          <w:szCs w:val="28"/>
        </w:rPr>
      </w:pPr>
      <w:r w:rsidRPr="00CC36F7">
        <w:rPr>
          <w:bCs/>
          <w:sz w:val="28"/>
          <w:szCs w:val="28"/>
        </w:rPr>
        <w:lastRenderedPageBreak/>
        <w:t>В городе наиболее распространены серые лесные почвы, оподзоленные и обыкновенные черноземы, черноземы с неразвитым почвенным профилем, солонцы и аллювиальные почвы различного механического состава.</w:t>
      </w: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>Территория для  проектирования, находится в центральной части города Красноармейска (рис1.1).</w:t>
      </w: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  <w:r w:rsidRPr="00CC36F7">
        <w:rPr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110490</wp:posOffset>
            </wp:positionV>
            <wp:extent cx="3286125" cy="2647950"/>
            <wp:effectExtent l="19050" t="0" r="9525" b="0"/>
            <wp:wrapThrough wrapText="bothSides">
              <wp:wrapPolygon edited="0">
                <wp:start x="-125" y="0"/>
                <wp:lineTo x="-125" y="21445"/>
                <wp:lineTo x="21663" y="21445"/>
                <wp:lineTo x="21663" y="0"/>
                <wp:lineTo x="-125" y="0"/>
              </wp:wrapPolygon>
            </wp:wrapThrough>
            <wp:docPr id="14" name="Рисунок 1" descr="D:\пло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лощ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36F7">
        <w:rPr>
          <w:sz w:val="28"/>
          <w:szCs w:val="28"/>
        </w:rPr>
        <w:t xml:space="preserve"> </w:t>
      </w: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CC36F7" w:rsidRDefault="00CC36F7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CC36F7" w:rsidRPr="00CC36F7" w:rsidRDefault="00CC36F7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32249B" w:rsidRPr="00CC36F7" w:rsidRDefault="0032249B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1.1 – Ситуационный план города с обозначением местоположения объекта проектирования.</w:t>
      </w:r>
    </w:p>
    <w:p w:rsidR="0032249B" w:rsidRPr="00CC36F7" w:rsidRDefault="0032249B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Площадь объекта</w:t>
      </w:r>
      <w:r w:rsidR="00174EBF" w:rsidRPr="00CC36F7">
        <w:rPr>
          <w:sz w:val="28"/>
          <w:szCs w:val="28"/>
        </w:rPr>
        <w:t xml:space="preserve"> для благоустройства</w:t>
      </w:r>
      <w:r w:rsidRPr="00CC36F7">
        <w:rPr>
          <w:sz w:val="28"/>
          <w:szCs w:val="28"/>
        </w:rPr>
        <w:t xml:space="preserve"> составляет около 7900 м</w:t>
      </w:r>
      <w:r w:rsidRPr="00CC36F7">
        <w:rPr>
          <w:sz w:val="28"/>
          <w:szCs w:val="28"/>
          <w:vertAlign w:val="superscript"/>
        </w:rPr>
        <w:t>2</w:t>
      </w:r>
      <w:r w:rsidRPr="00CC36F7">
        <w:rPr>
          <w:sz w:val="28"/>
          <w:szCs w:val="28"/>
        </w:rPr>
        <w:t xml:space="preserve">. Рельеф участка  ровный. </w:t>
      </w:r>
    </w:p>
    <w:p w:rsidR="0032249B" w:rsidRPr="00CC36F7" w:rsidRDefault="0032249B" w:rsidP="00CC36F7">
      <w:pPr>
        <w:pStyle w:val="a7"/>
        <w:ind w:left="0"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Территория объекта граничит с северной стороны с улицей Кирова,  с южной ул., 1 Мая, с западной ул., Телефонной, а с восточной частный жилой сектор и общественные здания. </w:t>
      </w:r>
    </w:p>
    <w:p w:rsidR="0032249B" w:rsidRPr="00CC36F7" w:rsidRDefault="0032249B" w:rsidP="00CC36F7">
      <w:pPr>
        <w:ind w:firstLine="851"/>
        <w:contextualSpacing/>
        <w:jc w:val="both"/>
        <w:rPr>
          <w:bCs/>
          <w:sz w:val="28"/>
          <w:szCs w:val="28"/>
        </w:rPr>
      </w:pPr>
      <w:r w:rsidRPr="00CC36F7">
        <w:rPr>
          <w:sz w:val="28"/>
          <w:szCs w:val="28"/>
        </w:rPr>
        <w:t>Центральная площадь Победы является местом проведения массовых городских мероприятий, парадной частью административных зданий, почетом и памятью солдатам в честь Победы Великой Отечественной войне с размещением памятников и мемориала с вечным огнём. С восточной стороны примыкает небольшой сквер, который в свою очередь является продолжением площади, посещение сквера предусмотрено только на кратковременное посещение. Сквер  несет декоративное назначение и местом размещения таких памятников как:  памятник ликвидаторам войны Чернобыльской катастрофы, памятник бойцам частей особого назначения "ЧОН" при подавлении кулацкого мятежа в боях с белобандистами в 1921 году "Братская могила", памятник погибшим в локальных войнах.</w:t>
      </w:r>
    </w:p>
    <w:p w:rsidR="00CC36F7" w:rsidRDefault="00CC36F7" w:rsidP="00CC36F7">
      <w:pPr>
        <w:ind w:firstLine="851"/>
        <w:jc w:val="both"/>
        <w:rPr>
          <w:b/>
          <w:sz w:val="28"/>
          <w:szCs w:val="28"/>
        </w:rPr>
      </w:pPr>
    </w:p>
    <w:p w:rsidR="00211B60" w:rsidRPr="00CC36F7" w:rsidRDefault="00211B60" w:rsidP="00CC36F7">
      <w:pPr>
        <w:ind w:firstLine="851"/>
        <w:jc w:val="both"/>
        <w:rPr>
          <w:sz w:val="28"/>
          <w:szCs w:val="28"/>
        </w:rPr>
      </w:pPr>
      <w:r w:rsidRPr="00CC36F7">
        <w:rPr>
          <w:b/>
          <w:sz w:val="28"/>
          <w:szCs w:val="28"/>
        </w:rPr>
        <w:t>Специальная часть.</w:t>
      </w:r>
    </w:p>
    <w:p w:rsidR="00E65944" w:rsidRPr="00CC36F7" w:rsidRDefault="00211B60" w:rsidP="00CC36F7">
      <w:pPr>
        <w:ind w:firstLine="851"/>
        <w:jc w:val="both"/>
        <w:rPr>
          <w:sz w:val="28"/>
          <w:szCs w:val="28"/>
        </w:rPr>
      </w:pPr>
      <w:r w:rsidRPr="00CC36F7">
        <w:rPr>
          <w:b/>
          <w:sz w:val="28"/>
          <w:szCs w:val="28"/>
        </w:rPr>
        <w:t>2</w:t>
      </w:r>
      <w:r w:rsidR="00E65944" w:rsidRPr="00CC36F7">
        <w:rPr>
          <w:b/>
          <w:sz w:val="28"/>
          <w:szCs w:val="28"/>
        </w:rPr>
        <w:t xml:space="preserve"> </w:t>
      </w:r>
      <w:r w:rsidRPr="00CC36F7">
        <w:rPr>
          <w:b/>
          <w:sz w:val="28"/>
          <w:szCs w:val="28"/>
        </w:rPr>
        <w:t xml:space="preserve">Историческая справка </w:t>
      </w:r>
      <w:r w:rsidR="00751873" w:rsidRPr="00CC36F7">
        <w:rPr>
          <w:b/>
          <w:sz w:val="28"/>
          <w:szCs w:val="28"/>
        </w:rPr>
        <w:t xml:space="preserve">по объекту. </w:t>
      </w:r>
    </w:p>
    <w:p w:rsidR="00E65944" w:rsidRPr="00CC36F7" w:rsidRDefault="00E65944" w:rsidP="00CC36F7">
      <w:pPr>
        <w:shd w:val="clear" w:color="auto" w:fill="FFFFFF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Город, административный центр одноимённого района расположен на обоих берегах Голого Карамыша. 7 сентября 1941 года город стал центром Бальцерского района Саратовской области, а в мае 1942 года был </w:t>
      </w:r>
      <w:r w:rsidRPr="00CC36F7">
        <w:rPr>
          <w:sz w:val="28"/>
          <w:szCs w:val="28"/>
        </w:rPr>
        <w:lastRenderedPageBreak/>
        <w:t>переименован в Красноармейск, входит в число малых городов Саратовской области.</w:t>
      </w:r>
    </w:p>
    <w:p w:rsidR="00A565BC" w:rsidRPr="00CC36F7" w:rsidRDefault="00E65944" w:rsidP="00CC36F7">
      <w:pPr>
        <w:shd w:val="clear" w:color="auto" w:fill="FFFFFF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В годы войны в город прибыли эвакуированные из западных областей СССР Киевская трикотажная фабрика и ткацкая фабрика города Вышний Волочек. Предприятия Красноармейска выпускали для нужд </w:t>
      </w:r>
      <w:r w:rsidR="00A565BC" w:rsidRPr="00CC36F7">
        <w:rPr>
          <w:sz w:val="28"/>
          <w:szCs w:val="28"/>
        </w:rPr>
        <w:t>фронта одежду, корпуса гранат.</w:t>
      </w:r>
    </w:p>
    <w:p w:rsidR="00E65944" w:rsidRPr="00CC36F7" w:rsidRDefault="00E65944" w:rsidP="00CC36F7">
      <w:pPr>
        <w:shd w:val="clear" w:color="auto" w:fill="FFFFFF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Всего Красноармейским и Золотовским военкоматами было призвано 10650 человек, из которых 6486 погибли. Во время Сталинградской битвы в Красноармейскую районную больницу поступали для долечивания раненные с фронта.</w:t>
      </w:r>
    </w:p>
    <w:p w:rsidR="00E65944" w:rsidRPr="00CC36F7" w:rsidRDefault="00E65944" w:rsidP="00CC36F7">
      <w:pPr>
        <w:shd w:val="clear" w:color="auto" w:fill="FFFFFF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На сегодняшний день в центральной части города, а именно на территории площади Победы и в прилежащем сквере  находится несколько памятников. Мемориал землякам, погибшим в боях Великой Отечественной войны был открыт 9 мая 1975 года к 30-летию Победы, на торжественной церемонии Вечный огонь был зажжён факелом, доставленным с Мамаева кургана. Мемориал состоит из двух частей, центральными элементами которых являются скульптуры воина-победителя и скорбящей матери. Памятник на Братской могиле красноармейцам частей особого назначения, погибших в боях с белобандитами в 1921 году (открыт в 1965 году). Памятник В.И. Ленину на городской Площади Победы. Памятник революционеру В.Т. Смолянинову. Памятник в честь земляков, участвовавших в ликвидации последствий Чернобыльской аварии. Памятник погибшим в локальных войнах (открыт в 2012 году). Памятник курсантам Энгельсского пулеметного училища (открыт в 2014 году).</w:t>
      </w:r>
    </w:p>
    <w:p w:rsidR="00E65944" w:rsidRPr="00CC36F7" w:rsidRDefault="00E65944" w:rsidP="00CC36F7">
      <w:pPr>
        <w:ind w:firstLine="851"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</w:rPr>
        <w:t xml:space="preserve">Уникальные дома старинной немецкой постройки из красного </w:t>
      </w:r>
      <w:r w:rsidR="00A565BC" w:rsidRPr="00CC36F7">
        <w:rPr>
          <w:sz w:val="28"/>
          <w:szCs w:val="28"/>
        </w:rPr>
        <w:t xml:space="preserve">и жёлтого кирпича местной глины </w:t>
      </w:r>
      <w:r w:rsidRPr="00CC36F7">
        <w:rPr>
          <w:sz w:val="28"/>
          <w:szCs w:val="28"/>
        </w:rPr>
        <w:t>— до сих пор рецепты растворов их кладок не известны. Они сосредоточенны большей частью в центре города, и построены преимущественно на рубеже XIX и XX веков как учебные и промышленные заведения, а также особняки.</w:t>
      </w:r>
      <w:r w:rsidRPr="00CC36F7">
        <w:rPr>
          <w:sz w:val="28"/>
          <w:szCs w:val="28"/>
          <w:shd w:val="clear" w:color="auto" w:fill="FFFFFF"/>
        </w:rPr>
        <w:t xml:space="preserve"> </w:t>
      </w:r>
    </w:p>
    <w:p w:rsidR="00E65944" w:rsidRPr="00CC36F7" w:rsidRDefault="00A565BC" w:rsidP="00CC36F7">
      <w:pPr>
        <w:ind w:firstLine="851"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  <w:shd w:val="clear" w:color="auto" w:fill="FFFFFF"/>
        </w:rPr>
        <w:t xml:space="preserve">В конце 70−х </w:t>
      </w:r>
      <w:r w:rsidR="00E65944" w:rsidRPr="00CC36F7">
        <w:rPr>
          <w:sz w:val="28"/>
          <w:szCs w:val="28"/>
          <w:shd w:val="clear" w:color="auto" w:fill="FFFFFF"/>
        </w:rPr>
        <w:t>годов изменяется</w:t>
      </w:r>
      <w:r w:rsidRPr="00CC36F7">
        <w:rPr>
          <w:sz w:val="28"/>
          <w:szCs w:val="28"/>
          <w:shd w:val="clear" w:color="auto" w:fill="FFFFFF"/>
        </w:rPr>
        <w:t xml:space="preserve"> облик центральной части города </w:t>
      </w:r>
      <w:r w:rsidR="00E65944" w:rsidRPr="00CC36F7">
        <w:rPr>
          <w:sz w:val="28"/>
          <w:szCs w:val="28"/>
          <w:shd w:val="clear" w:color="auto" w:fill="FFFFFF"/>
        </w:rPr>
        <w:t>— построены здания Горкома КПСС (ныне здание суда), районного узла связи, горисполкома (ныне здание администрации района), магазин «Молодежный» (ныне здание Сбербанка), отделение милиции, ресторан «Весна».</w:t>
      </w:r>
    </w:p>
    <w:p w:rsidR="00CC36F7" w:rsidRDefault="00CC36F7" w:rsidP="00CC36F7">
      <w:pPr>
        <w:ind w:firstLine="851"/>
        <w:jc w:val="both"/>
        <w:rPr>
          <w:b/>
          <w:sz w:val="28"/>
          <w:szCs w:val="28"/>
        </w:rPr>
      </w:pPr>
    </w:p>
    <w:p w:rsidR="00E65944" w:rsidRPr="00CC36F7" w:rsidRDefault="00E65944" w:rsidP="00CC36F7">
      <w:pPr>
        <w:ind w:firstLine="851"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>3</w:t>
      </w:r>
      <w:r w:rsidR="00A565BC" w:rsidRPr="00CC36F7">
        <w:rPr>
          <w:b/>
          <w:sz w:val="28"/>
          <w:szCs w:val="28"/>
        </w:rPr>
        <w:t xml:space="preserve"> </w:t>
      </w:r>
      <w:r w:rsidRPr="00CC36F7">
        <w:rPr>
          <w:b/>
          <w:sz w:val="28"/>
          <w:szCs w:val="28"/>
        </w:rPr>
        <w:t>Архитектурно – планировочное решение территории объекта.</w:t>
      </w:r>
    </w:p>
    <w:p w:rsidR="00E65944" w:rsidRPr="00CC36F7" w:rsidRDefault="00E65944" w:rsidP="00CC36F7">
      <w:pPr>
        <w:ind w:firstLine="851"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>3.1 Функциональное зонирование территории.</w:t>
      </w:r>
    </w:p>
    <w:p w:rsidR="00E65944" w:rsidRPr="00CC36F7" w:rsidRDefault="00E65944" w:rsidP="00CC36F7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rStyle w:val="a3"/>
          <w:b w:val="0"/>
          <w:iCs/>
          <w:sz w:val="28"/>
          <w:szCs w:val="28"/>
        </w:rPr>
        <w:t>Центр города</w:t>
      </w:r>
      <w:r w:rsidRPr="00CC36F7">
        <w:rPr>
          <w:rStyle w:val="apple-converted-space"/>
          <w:sz w:val="28"/>
          <w:szCs w:val="28"/>
        </w:rPr>
        <w:t xml:space="preserve"> Красноармейска </w:t>
      </w:r>
      <w:r w:rsidRPr="00CC36F7">
        <w:rPr>
          <w:sz w:val="28"/>
          <w:szCs w:val="28"/>
        </w:rPr>
        <w:t>- относительно небольшая центральная территория города, в которой находятся участки административных зданий культурные и деловые объекты, озелененные территории, площади пешеходные пути, проезды и стоянки. В этой зоне сосредоточены наиболее выдающиеся в архитектурно-историческом отношении сооружения</w:t>
      </w:r>
      <w:r w:rsidR="00A0136E" w:rsidRPr="00CC36F7">
        <w:rPr>
          <w:sz w:val="28"/>
          <w:szCs w:val="28"/>
        </w:rPr>
        <w:t xml:space="preserve"> и памятники</w:t>
      </w:r>
      <w:r w:rsidRPr="00CC36F7">
        <w:rPr>
          <w:sz w:val="28"/>
          <w:szCs w:val="28"/>
        </w:rPr>
        <w:t>.</w:t>
      </w:r>
    </w:p>
    <w:p w:rsidR="00E65944" w:rsidRPr="00CC36F7" w:rsidRDefault="00E65944" w:rsidP="00CC36F7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Город имеет компактный общегородской центр, где находятся объекты с преобладающим удельным весом административно - </w:t>
      </w:r>
      <w:r w:rsidRPr="00CC36F7">
        <w:rPr>
          <w:sz w:val="28"/>
          <w:szCs w:val="28"/>
        </w:rPr>
        <w:lastRenderedPageBreak/>
        <w:t>общественных функций. Помимо общественных функций, центр города выполняет и жилые (в частности размещение гостиниц).</w:t>
      </w:r>
    </w:p>
    <w:p w:rsidR="00E65944" w:rsidRPr="00CC36F7" w:rsidRDefault="00E65944" w:rsidP="00CC36F7">
      <w:pPr>
        <w:pStyle w:val="ac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Остановки общественного транспорта размещены в пределах пешеходной доступности от основных объектов центральной зоны, все функциональные зоны и элементы центра связаны пешеходными путями.</w:t>
      </w:r>
    </w:p>
    <w:p w:rsidR="005C6230" w:rsidRPr="00CC36F7" w:rsidRDefault="00E65944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rStyle w:val="a3"/>
          <w:b w:val="0"/>
          <w:sz w:val="28"/>
          <w:szCs w:val="28"/>
        </w:rPr>
        <w:t>Центральная зона</w:t>
      </w:r>
      <w:r w:rsidRPr="00CC36F7">
        <w:rPr>
          <w:sz w:val="28"/>
          <w:szCs w:val="28"/>
        </w:rPr>
        <w:t>, кроме ядра города, включает центральную площадь Победы, общественную и жилую застройку. Для нее также характерно значительное превышение численно - дневного населения над ночным.</w:t>
      </w:r>
    </w:p>
    <w:p w:rsidR="00CC36F7" w:rsidRDefault="00CC36F7" w:rsidP="00CC36F7">
      <w:pPr>
        <w:ind w:firstLine="851"/>
        <w:contextualSpacing/>
        <w:jc w:val="both"/>
        <w:rPr>
          <w:b/>
          <w:sz w:val="28"/>
          <w:szCs w:val="28"/>
        </w:rPr>
      </w:pPr>
    </w:p>
    <w:p w:rsidR="002727C7" w:rsidRPr="00CC36F7" w:rsidRDefault="00A0136E" w:rsidP="00CC36F7">
      <w:pPr>
        <w:ind w:firstLine="851"/>
        <w:contextualSpacing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>3.</w:t>
      </w:r>
      <w:r w:rsidR="00CC36F7">
        <w:rPr>
          <w:b/>
          <w:sz w:val="28"/>
          <w:szCs w:val="28"/>
        </w:rPr>
        <w:t>2</w:t>
      </w:r>
      <w:r w:rsidRPr="00CC36F7">
        <w:rPr>
          <w:b/>
          <w:sz w:val="28"/>
          <w:szCs w:val="28"/>
        </w:rPr>
        <w:t xml:space="preserve">  </w:t>
      </w:r>
      <w:r w:rsidR="00A5218F" w:rsidRPr="00CC36F7">
        <w:rPr>
          <w:b/>
          <w:sz w:val="28"/>
          <w:szCs w:val="28"/>
        </w:rPr>
        <w:t xml:space="preserve">Проектное решение </w:t>
      </w:r>
      <w:r w:rsidRPr="00CC36F7">
        <w:rPr>
          <w:b/>
          <w:sz w:val="28"/>
          <w:szCs w:val="28"/>
        </w:rPr>
        <w:t xml:space="preserve"> территории объекта</w:t>
      </w:r>
      <w:r w:rsidR="002727C7" w:rsidRPr="00CC36F7">
        <w:rPr>
          <w:b/>
          <w:sz w:val="28"/>
          <w:szCs w:val="28"/>
        </w:rPr>
        <w:t>.</w:t>
      </w:r>
      <w:r w:rsidR="001D4B0F" w:rsidRPr="00CC36F7">
        <w:rPr>
          <w:b/>
          <w:sz w:val="28"/>
          <w:szCs w:val="28"/>
        </w:rPr>
        <w:t xml:space="preserve"> </w:t>
      </w:r>
    </w:p>
    <w:p w:rsidR="002727C7" w:rsidRPr="00CC36F7" w:rsidRDefault="002727C7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На объекте преимущественно используется регулярный стиль планировки.  </w:t>
      </w:r>
    </w:p>
    <w:p w:rsidR="005C1442" w:rsidRPr="00CC36F7" w:rsidRDefault="005C1442" w:rsidP="00CC36F7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  <w:shd w:val="clear" w:color="auto" w:fill="FFFFFF"/>
        </w:rPr>
        <w:t>Основой регулярного стиля является архитектурное сооружение, а декоративным растениям отводится подчиненная роль. Поэтому наибольшее применение при регулярном стиле находят деревья и кустарники с четкими, геометрическими формами крон, хорошо поддающиеся стрижке и долго сохраняющие форму. В условиях средней полосы России для этих целей подходят из хвойных растений: туи, ель сизая, ель колючая; из лиственных: бирючина, бересклет, боярышник, барбарис, лапчатка, кизильник, спиреи, клён, декоративные сливы и яблони.</w:t>
      </w:r>
    </w:p>
    <w:p w:rsidR="00020D0A" w:rsidRPr="00CC36F7" w:rsidRDefault="002727C7" w:rsidP="00CC36F7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</w:rPr>
        <w:t xml:space="preserve"> </w:t>
      </w:r>
      <w:r w:rsidR="005C1442" w:rsidRPr="00CC36F7">
        <w:rPr>
          <w:sz w:val="28"/>
          <w:szCs w:val="28"/>
          <w:shd w:val="clear" w:color="auto" w:fill="FFFFFF"/>
        </w:rPr>
        <w:t xml:space="preserve">Растения </w:t>
      </w:r>
      <w:r w:rsidR="0082229F" w:rsidRPr="00CC36F7">
        <w:rPr>
          <w:sz w:val="28"/>
          <w:szCs w:val="28"/>
          <w:shd w:val="clear" w:color="auto" w:fill="FFFFFF"/>
        </w:rPr>
        <w:t>сажаются</w:t>
      </w:r>
      <w:r w:rsidR="005C1442" w:rsidRPr="00CC36F7">
        <w:rPr>
          <w:sz w:val="28"/>
          <w:szCs w:val="28"/>
          <w:shd w:val="clear" w:color="auto" w:fill="FFFFFF"/>
        </w:rPr>
        <w:t xml:space="preserve"> несколькими способами или совмещая их. Посадка деревьев и кустарников прямолинейная или в шахматном порядке.</w:t>
      </w:r>
    </w:p>
    <w:p w:rsidR="00A5218F" w:rsidRPr="00CC36F7" w:rsidRDefault="00CC36F7" w:rsidP="00CC36F7">
      <w:pPr>
        <w:ind w:firstLine="851"/>
        <w:contextualSpacing/>
        <w:jc w:val="both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640080</wp:posOffset>
            </wp:positionV>
            <wp:extent cx="5800725" cy="2924175"/>
            <wp:effectExtent l="19050" t="0" r="9525" b="0"/>
            <wp:wrapThrough wrapText="bothSides">
              <wp:wrapPolygon edited="0">
                <wp:start x="-71" y="0"/>
                <wp:lineTo x="-71" y="21530"/>
                <wp:lineTo x="21635" y="21530"/>
                <wp:lineTo x="21635" y="0"/>
                <wp:lineTo x="-71" y="0"/>
              </wp:wrapPolygon>
            </wp:wrapThrough>
            <wp:docPr id="1" name="Рисунок 1" descr="D:\1.РАБОТА\Чертежи\Площадь Победы\1. Площадь\1. Общ. ви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.РАБОТА\Чертежи\Площадь Победы\1. Площадь\1. Общ. вид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229F" w:rsidRPr="00CC36F7">
        <w:rPr>
          <w:sz w:val="28"/>
          <w:szCs w:val="28"/>
          <w:shd w:val="clear" w:color="auto" w:fill="FFFFFF"/>
        </w:rPr>
        <w:t xml:space="preserve">Сама площадь Победы представлена в виде прямоугольника и </w:t>
      </w:r>
      <w:r w:rsidR="00A849E4" w:rsidRPr="00CC36F7">
        <w:rPr>
          <w:sz w:val="28"/>
          <w:szCs w:val="28"/>
          <w:shd w:val="clear" w:color="auto" w:fill="FFFFFF"/>
        </w:rPr>
        <w:t>имеет выдержанный характер</w:t>
      </w:r>
      <w:r w:rsidR="00A5218F" w:rsidRPr="00CC36F7">
        <w:rPr>
          <w:sz w:val="28"/>
          <w:szCs w:val="28"/>
          <w:shd w:val="clear" w:color="auto" w:fill="FFFFFF"/>
        </w:rPr>
        <w:t xml:space="preserve"> </w:t>
      </w:r>
      <w:r w:rsidR="00A5218F" w:rsidRPr="00CC36F7">
        <w:rPr>
          <w:sz w:val="28"/>
          <w:szCs w:val="28"/>
        </w:rPr>
        <w:t>(рис. 3.1)</w:t>
      </w:r>
      <w:r w:rsidR="00A5218F" w:rsidRPr="00CC36F7">
        <w:rPr>
          <w:sz w:val="28"/>
          <w:szCs w:val="28"/>
          <w:shd w:val="clear" w:color="auto" w:fill="FFFFFF"/>
        </w:rPr>
        <w:t>.</w:t>
      </w:r>
    </w:p>
    <w:p w:rsidR="00A5218F" w:rsidRPr="00CC36F7" w:rsidRDefault="00A5218F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P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4A5ABD" w:rsidRPr="00CC36F7" w:rsidRDefault="004A5ABD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3.1 – Видовая точка центральной части.</w:t>
      </w:r>
    </w:p>
    <w:p w:rsidR="009C03C1" w:rsidRPr="00CC36F7" w:rsidRDefault="001E2909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Для площадей используются следующие покрытия: </w:t>
      </w:r>
      <w:r w:rsidR="004A5ABD" w:rsidRPr="00CC36F7">
        <w:rPr>
          <w:sz w:val="28"/>
          <w:szCs w:val="28"/>
        </w:rPr>
        <w:t>асфальтобетонное покрытие с сочетанием декоративного мощения брусчаткой волнообразной</w:t>
      </w:r>
      <w:r w:rsidR="009C03C1" w:rsidRPr="00CC36F7">
        <w:rPr>
          <w:sz w:val="28"/>
          <w:szCs w:val="28"/>
        </w:rPr>
        <w:t xml:space="preserve"> технологией у общественных зданий</w:t>
      </w:r>
      <w:r w:rsidRPr="00CC36F7">
        <w:rPr>
          <w:sz w:val="28"/>
          <w:szCs w:val="28"/>
        </w:rPr>
        <w:t>.</w:t>
      </w:r>
      <w:r w:rsidR="009C03C1" w:rsidRPr="00CC36F7">
        <w:rPr>
          <w:sz w:val="28"/>
          <w:szCs w:val="28"/>
        </w:rPr>
        <w:t xml:space="preserve"> </w:t>
      </w: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lastRenderedPageBreak/>
        <w:t>Разработан новый дизайн почетной доски граждан (рис. 3.</w:t>
      </w:r>
      <w:r w:rsidR="00031377" w:rsidRPr="00CC36F7">
        <w:rPr>
          <w:sz w:val="28"/>
          <w:szCs w:val="28"/>
        </w:rPr>
        <w:t>2</w:t>
      </w:r>
      <w:r w:rsidRPr="00CC36F7">
        <w:rPr>
          <w:sz w:val="28"/>
          <w:szCs w:val="28"/>
        </w:rPr>
        <w:t>).</w:t>
      </w:r>
    </w:p>
    <w:p w:rsidR="009C03C1" w:rsidRPr="00CC36F7" w:rsidRDefault="00CC36F7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113665</wp:posOffset>
            </wp:positionV>
            <wp:extent cx="5162550" cy="2638425"/>
            <wp:effectExtent l="19050" t="0" r="0" b="0"/>
            <wp:wrapThrough wrapText="bothSides">
              <wp:wrapPolygon edited="0">
                <wp:start x="-80" y="0"/>
                <wp:lineTo x="-80" y="21522"/>
                <wp:lineTo x="21600" y="21522"/>
                <wp:lineTo x="21600" y="0"/>
                <wp:lineTo x="-80" y="0"/>
              </wp:wrapPolygon>
            </wp:wrapThrough>
            <wp:docPr id="3" name="Рисунок 2" descr="D:\1.РАБОТА\Чертежи\Площадь Победы\1. Площадь\Вид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.РАБОТА\Чертежи\Площадь Победы\1. Площадь\Вид 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03C1" w:rsidRPr="00CC36F7">
        <w:rPr>
          <w:sz w:val="28"/>
          <w:szCs w:val="28"/>
        </w:rPr>
        <w:t xml:space="preserve"> </w:t>
      </w: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CC36F7" w:rsidRDefault="009C03C1" w:rsidP="00CC36F7">
      <w:pPr>
        <w:ind w:firstLine="851"/>
        <w:contextualSpacing/>
        <w:jc w:val="both"/>
        <w:rPr>
          <w:sz w:val="28"/>
          <w:szCs w:val="28"/>
        </w:rPr>
      </w:pPr>
    </w:p>
    <w:p w:rsidR="009C03C1" w:rsidRDefault="009C03C1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P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9C03C1" w:rsidRPr="00CC36F7" w:rsidRDefault="009C03C1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</w:t>
      </w:r>
      <w:r w:rsidR="00031377" w:rsidRPr="00CC36F7">
        <w:rPr>
          <w:sz w:val="28"/>
          <w:szCs w:val="28"/>
        </w:rPr>
        <w:t>.2</w:t>
      </w:r>
      <w:r w:rsidRPr="00CC36F7">
        <w:rPr>
          <w:sz w:val="28"/>
          <w:szCs w:val="28"/>
        </w:rPr>
        <w:t xml:space="preserve"> – Видовая точка почетной доски граждан.</w:t>
      </w:r>
    </w:p>
    <w:p w:rsidR="00031377" w:rsidRPr="00CC36F7" w:rsidRDefault="003A76AA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На которой в дальнейшем разместятся фотографии заслуженных работников нашего города и выдающихся людей г. Красноармейска. В ночное время периметр всего сооружения подсвечивается, с добавлением отдельных элементов. Это придаст легкости и притяжение зрительного внимания объекту. </w:t>
      </w: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Планируется полная реставрация фундамента Мемориала Великой Отечественной войне (рис. 3.3).</w:t>
      </w:r>
    </w:p>
    <w:p w:rsidR="00031377" w:rsidRP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198120</wp:posOffset>
            </wp:positionV>
            <wp:extent cx="5162550" cy="2676525"/>
            <wp:effectExtent l="19050" t="0" r="0" b="0"/>
            <wp:wrapThrough wrapText="bothSides">
              <wp:wrapPolygon edited="0">
                <wp:start x="-80" y="0"/>
                <wp:lineTo x="-80" y="21523"/>
                <wp:lineTo x="21600" y="21523"/>
                <wp:lineTo x="21600" y="0"/>
                <wp:lineTo x="-80" y="0"/>
              </wp:wrapPolygon>
            </wp:wrapThrough>
            <wp:docPr id="5" name="Рисунок 3" descr="D:\1.РАБОТА\Чертежи\Площадь Победы\1. Площадь\Вид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1.РАБОТА\Чертежи\Площадь Победы\1. Площадь\Вид 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</w:p>
    <w:p w:rsidR="003A76AA" w:rsidRPr="00CC36F7" w:rsidRDefault="00031377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 </w:t>
      </w:r>
      <w:r w:rsidR="003A76AA" w:rsidRPr="00CC36F7">
        <w:rPr>
          <w:sz w:val="28"/>
          <w:szCs w:val="28"/>
        </w:rPr>
        <w:t xml:space="preserve">    </w:t>
      </w: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CC36F7" w:rsidRDefault="00CC36F7" w:rsidP="00CC36F7">
      <w:pPr>
        <w:ind w:firstLine="851"/>
        <w:contextualSpacing/>
        <w:jc w:val="both"/>
        <w:rPr>
          <w:sz w:val="28"/>
          <w:szCs w:val="28"/>
        </w:rPr>
      </w:pPr>
    </w:p>
    <w:p w:rsidR="00031377" w:rsidRPr="00CC36F7" w:rsidRDefault="00031377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3.</w:t>
      </w:r>
      <w:r w:rsidR="008522E1" w:rsidRPr="00CC36F7">
        <w:rPr>
          <w:sz w:val="28"/>
          <w:szCs w:val="28"/>
        </w:rPr>
        <w:t>3</w:t>
      </w:r>
      <w:r w:rsidRPr="00CC36F7">
        <w:rPr>
          <w:sz w:val="28"/>
          <w:szCs w:val="28"/>
        </w:rPr>
        <w:t xml:space="preserve"> – Видовая точка мемориала.</w:t>
      </w:r>
    </w:p>
    <w:p w:rsidR="008522E1" w:rsidRPr="00CC36F7" w:rsidRDefault="008522E1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Меняется планировка дорожек и площадок в сквере.</w:t>
      </w:r>
      <w:r w:rsidR="00C321C9" w:rsidRPr="00CC36F7">
        <w:rPr>
          <w:sz w:val="28"/>
          <w:szCs w:val="28"/>
        </w:rPr>
        <w:t xml:space="preserve"> Осуществляется поворот и смещение памятника погибшим в локальных войнах в сторону, целях организации </w:t>
      </w:r>
      <w:r w:rsidR="006D0D8A" w:rsidRPr="00CC36F7">
        <w:rPr>
          <w:sz w:val="28"/>
          <w:szCs w:val="28"/>
        </w:rPr>
        <w:t>территории</w:t>
      </w:r>
      <w:r w:rsidR="00C321C9" w:rsidRPr="00CC36F7">
        <w:rPr>
          <w:sz w:val="28"/>
          <w:szCs w:val="28"/>
        </w:rPr>
        <w:t xml:space="preserve"> для митинга и возложения цветов. </w:t>
      </w:r>
      <w:r w:rsidRPr="00CC36F7">
        <w:rPr>
          <w:sz w:val="28"/>
          <w:szCs w:val="28"/>
        </w:rPr>
        <w:t>Основные цветники демонтируются, это поможет расширить зону парадной части сквера и осуществить свободный доступ к имеющим памятникам.</w:t>
      </w:r>
      <w:r w:rsidR="00C321C9" w:rsidRPr="00CC36F7">
        <w:rPr>
          <w:sz w:val="28"/>
          <w:szCs w:val="28"/>
        </w:rPr>
        <w:t xml:space="preserve"> По кроям</w:t>
      </w:r>
      <w:r w:rsidR="006D0D8A" w:rsidRPr="00CC36F7">
        <w:rPr>
          <w:sz w:val="28"/>
          <w:szCs w:val="28"/>
        </w:rPr>
        <w:t>,</w:t>
      </w:r>
      <w:r w:rsidR="00C321C9" w:rsidRPr="00CC36F7">
        <w:rPr>
          <w:sz w:val="28"/>
          <w:szCs w:val="28"/>
        </w:rPr>
        <w:t xml:space="preserve"> памятника погибшим в локальных войнах разбиваются два новых </w:t>
      </w:r>
      <w:r w:rsidR="00C321C9" w:rsidRPr="00CC36F7">
        <w:rPr>
          <w:sz w:val="28"/>
          <w:szCs w:val="28"/>
        </w:rPr>
        <w:lastRenderedPageBreak/>
        <w:t xml:space="preserve">семеричных цветника, </w:t>
      </w:r>
      <w:r w:rsidR="006D0D8A" w:rsidRPr="00CC36F7">
        <w:rPr>
          <w:sz w:val="28"/>
          <w:szCs w:val="28"/>
        </w:rPr>
        <w:t xml:space="preserve">на заднем фоне памятника высаживаются полудугой строго стоящие с плотной кроной туи (рис. 3.4).  </w:t>
      </w:r>
      <w:r w:rsidR="00C321C9" w:rsidRPr="00CC36F7">
        <w:rPr>
          <w:sz w:val="28"/>
          <w:szCs w:val="28"/>
        </w:rPr>
        <w:t xml:space="preserve"> </w:t>
      </w:r>
      <w:r w:rsidRPr="00CC36F7">
        <w:rPr>
          <w:sz w:val="28"/>
          <w:szCs w:val="28"/>
        </w:rPr>
        <w:t xml:space="preserve">   </w:t>
      </w:r>
    </w:p>
    <w:p w:rsidR="009C03C1" w:rsidRPr="00CC36F7" w:rsidRDefault="006D0D8A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83185</wp:posOffset>
            </wp:positionH>
            <wp:positionV relativeFrom="paragraph">
              <wp:posOffset>147320</wp:posOffset>
            </wp:positionV>
            <wp:extent cx="5538470" cy="2828925"/>
            <wp:effectExtent l="19050" t="0" r="5080" b="0"/>
            <wp:wrapThrough wrapText="bothSides">
              <wp:wrapPolygon edited="0">
                <wp:start x="-74" y="0"/>
                <wp:lineTo x="-74" y="21527"/>
                <wp:lineTo x="21620" y="21527"/>
                <wp:lineTo x="21620" y="0"/>
                <wp:lineTo x="-74" y="0"/>
              </wp:wrapPolygon>
            </wp:wrapThrough>
            <wp:docPr id="16" name="Рисунок 5" descr="D:\1.РАБОТА\Чертежи\Площадь Победы\1. Площадь\Вид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1.РАБОТА\Чертежи\Площадь Победы\1. Площадь\Вид 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7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6D0D8A" w:rsidRPr="00CC36F7" w:rsidRDefault="006D0D8A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6D0D8A" w:rsidRPr="00CC36F7" w:rsidRDefault="006D0D8A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CC36F7" w:rsidRDefault="00CC36F7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</w:p>
    <w:p w:rsidR="009C03C1" w:rsidRPr="00CC36F7" w:rsidRDefault="006D0D8A" w:rsidP="00CC36F7">
      <w:pPr>
        <w:pStyle w:val="ac"/>
        <w:tabs>
          <w:tab w:val="left" w:pos="4095"/>
        </w:tabs>
        <w:spacing w:before="0" w:beforeAutospacing="0" w:after="0" w:afterAutospacing="0"/>
        <w:ind w:firstLine="851"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3.</w:t>
      </w:r>
      <w:r w:rsidR="00162634" w:rsidRPr="00CC36F7">
        <w:rPr>
          <w:sz w:val="28"/>
          <w:szCs w:val="28"/>
        </w:rPr>
        <w:t>4</w:t>
      </w:r>
      <w:r w:rsidRPr="00CC36F7">
        <w:rPr>
          <w:sz w:val="28"/>
          <w:szCs w:val="28"/>
        </w:rPr>
        <w:t xml:space="preserve"> – Видовая точка по организации пространства у памятника погибшим в локальных войнах.</w:t>
      </w:r>
    </w:p>
    <w:p w:rsidR="000D59BB" w:rsidRPr="00CC36F7" w:rsidRDefault="00162634" w:rsidP="00CC36F7">
      <w:pPr>
        <w:pStyle w:val="ac"/>
        <w:tabs>
          <w:tab w:val="left" w:pos="1106"/>
          <w:tab w:val="left" w:pos="4095"/>
        </w:tabs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По периметру п</w:t>
      </w:r>
      <w:r w:rsidR="000D59BB" w:rsidRPr="00CC36F7">
        <w:rPr>
          <w:sz w:val="28"/>
          <w:szCs w:val="28"/>
        </w:rPr>
        <w:t>амятник</w:t>
      </w:r>
      <w:r w:rsidRPr="00CC36F7">
        <w:rPr>
          <w:sz w:val="28"/>
          <w:szCs w:val="28"/>
        </w:rPr>
        <w:t>а</w:t>
      </w:r>
      <w:r w:rsidR="000D59BB" w:rsidRPr="00CC36F7">
        <w:rPr>
          <w:sz w:val="28"/>
          <w:szCs w:val="28"/>
        </w:rPr>
        <w:t xml:space="preserve"> чернобыльской катастрофы </w:t>
      </w:r>
      <w:r w:rsidRPr="00CC36F7">
        <w:rPr>
          <w:sz w:val="28"/>
          <w:szCs w:val="28"/>
        </w:rPr>
        <w:t xml:space="preserve">организованы полукольцевые цветники (рис. 3.5).   </w:t>
      </w:r>
    </w:p>
    <w:p w:rsidR="009C03C1" w:rsidRPr="00CC36F7" w:rsidRDefault="00CC36F7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130175</wp:posOffset>
            </wp:positionV>
            <wp:extent cx="5670550" cy="2933700"/>
            <wp:effectExtent l="19050" t="0" r="6350" b="0"/>
            <wp:wrapThrough wrapText="bothSides">
              <wp:wrapPolygon edited="0">
                <wp:start x="-73" y="0"/>
                <wp:lineTo x="-73" y="21460"/>
                <wp:lineTo x="21624" y="21460"/>
                <wp:lineTo x="21624" y="0"/>
                <wp:lineTo x="-73" y="0"/>
              </wp:wrapPolygon>
            </wp:wrapThrough>
            <wp:docPr id="17" name="Рисунок 6" descr="D:\1.РАБОТА\Чертежи\Площадь Победы\1. Площадь\Вид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.РАБОТА\Чертежи\Площадь Победы\1. Площадь\Вид 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2634" w:rsidRPr="00CC36F7" w:rsidRDefault="00162634" w:rsidP="00CC36F7">
      <w:pPr>
        <w:pStyle w:val="ac"/>
        <w:spacing w:before="0" w:beforeAutospacing="0" w:after="0" w:afterAutospacing="0"/>
        <w:jc w:val="both"/>
        <w:rPr>
          <w:sz w:val="28"/>
          <w:szCs w:val="28"/>
        </w:rPr>
      </w:pPr>
    </w:p>
    <w:p w:rsidR="00162634" w:rsidRPr="00CC36F7" w:rsidRDefault="00162634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162634" w:rsidRPr="00CC36F7" w:rsidRDefault="00162634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3.5 – Видовая точка памятника чернобыльской катастрофы с цветниками.</w:t>
      </w:r>
    </w:p>
    <w:p w:rsidR="00162634" w:rsidRPr="00CC36F7" w:rsidRDefault="00162634" w:rsidP="00CC36F7">
      <w:pPr>
        <w:ind w:firstLine="851"/>
        <w:contextualSpacing/>
        <w:jc w:val="both"/>
        <w:rPr>
          <w:sz w:val="28"/>
          <w:szCs w:val="28"/>
        </w:rPr>
      </w:pPr>
      <w:r w:rsidRPr="00CC36F7">
        <w:rPr>
          <w:sz w:val="28"/>
          <w:szCs w:val="28"/>
        </w:rPr>
        <w:t>По периметру всего сквера имеются закругленные карманы</w:t>
      </w:r>
      <w:r w:rsidR="001039B7" w:rsidRPr="00CC36F7">
        <w:rPr>
          <w:sz w:val="28"/>
          <w:szCs w:val="28"/>
        </w:rPr>
        <w:t>,</w:t>
      </w:r>
      <w:r w:rsidRPr="00CC36F7">
        <w:rPr>
          <w:sz w:val="28"/>
          <w:szCs w:val="28"/>
        </w:rPr>
        <w:t xml:space="preserve"> в которых размещаются скамьи. Форма скамьи </w:t>
      </w:r>
      <w:r w:rsidR="001039B7" w:rsidRPr="00CC36F7">
        <w:rPr>
          <w:sz w:val="28"/>
          <w:szCs w:val="28"/>
        </w:rPr>
        <w:t>повторяет изгиб</w:t>
      </w:r>
      <w:r w:rsidR="00FC46A8" w:rsidRPr="00CC36F7">
        <w:rPr>
          <w:sz w:val="28"/>
          <w:szCs w:val="28"/>
        </w:rPr>
        <w:t xml:space="preserve"> кармана, подчеркивая его овал, по периметру скамья имеет подсветку в ночное время (рис. 3.</w:t>
      </w:r>
      <w:r w:rsidR="00D32B21" w:rsidRPr="00CC36F7">
        <w:rPr>
          <w:sz w:val="28"/>
          <w:szCs w:val="28"/>
        </w:rPr>
        <w:t>6</w:t>
      </w:r>
      <w:r w:rsidR="00FC46A8" w:rsidRPr="00CC36F7">
        <w:rPr>
          <w:sz w:val="28"/>
          <w:szCs w:val="28"/>
        </w:rPr>
        <w:t xml:space="preserve">).  </w:t>
      </w:r>
      <w:r w:rsidR="001039B7" w:rsidRPr="00CC36F7">
        <w:rPr>
          <w:sz w:val="28"/>
          <w:szCs w:val="28"/>
        </w:rPr>
        <w:t xml:space="preserve">  </w:t>
      </w:r>
      <w:r w:rsidRPr="00CC36F7">
        <w:rPr>
          <w:sz w:val="28"/>
          <w:szCs w:val="28"/>
        </w:rPr>
        <w:t xml:space="preserve">   </w:t>
      </w:r>
    </w:p>
    <w:p w:rsidR="009C03C1" w:rsidRPr="00CC36F7" w:rsidRDefault="00D32B2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CC36F7">
        <w:rPr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796290</wp:posOffset>
            </wp:positionH>
            <wp:positionV relativeFrom="paragraph">
              <wp:posOffset>364490</wp:posOffset>
            </wp:positionV>
            <wp:extent cx="4048125" cy="1924050"/>
            <wp:effectExtent l="19050" t="0" r="9525" b="0"/>
            <wp:wrapThrough wrapText="bothSides">
              <wp:wrapPolygon edited="0">
                <wp:start x="-102" y="0"/>
                <wp:lineTo x="-102" y="21386"/>
                <wp:lineTo x="21651" y="21386"/>
                <wp:lineTo x="21651" y="0"/>
                <wp:lineTo x="-102" y="0"/>
              </wp:wrapPolygon>
            </wp:wrapThrough>
            <wp:docPr id="18" name="Рисунок 7" descr="D:\128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1289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7241" b="19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3C1" w:rsidRPr="00CC36F7" w:rsidRDefault="009C03C1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1E2909" w:rsidRPr="00CC36F7" w:rsidRDefault="001E2909" w:rsidP="00CC36F7">
      <w:pPr>
        <w:ind w:firstLine="851"/>
        <w:contextualSpacing/>
        <w:jc w:val="both"/>
        <w:rPr>
          <w:b/>
          <w:bCs/>
          <w:sz w:val="28"/>
          <w:szCs w:val="28"/>
        </w:rPr>
      </w:pPr>
    </w:p>
    <w:p w:rsidR="00E51F7B" w:rsidRPr="00CC36F7" w:rsidRDefault="00E51F7B" w:rsidP="00CC36F7">
      <w:pPr>
        <w:ind w:firstLine="851"/>
        <w:contextualSpacing/>
        <w:jc w:val="both"/>
        <w:rPr>
          <w:b/>
          <w:bCs/>
          <w:sz w:val="28"/>
          <w:szCs w:val="28"/>
        </w:rPr>
      </w:pPr>
    </w:p>
    <w:p w:rsidR="00E51F7B" w:rsidRPr="00CC36F7" w:rsidRDefault="00E51F7B" w:rsidP="00CC36F7">
      <w:pPr>
        <w:ind w:firstLine="851"/>
        <w:contextualSpacing/>
        <w:jc w:val="both"/>
        <w:rPr>
          <w:b/>
          <w:bCs/>
          <w:sz w:val="28"/>
          <w:szCs w:val="28"/>
        </w:rPr>
      </w:pPr>
    </w:p>
    <w:p w:rsidR="00E51F7B" w:rsidRPr="00CC36F7" w:rsidRDefault="00E51F7B" w:rsidP="00CC36F7">
      <w:pPr>
        <w:ind w:firstLine="851"/>
        <w:contextualSpacing/>
        <w:jc w:val="both"/>
        <w:rPr>
          <w:b/>
          <w:bCs/>
          <w:sz w:val="28"/>
          <w:szCs w:val="28"/>
        </w:rPr>
      </w:pPr>
    </w:p>
    <w:p w:rsidR="00976237" w:rsidRPr="00CC36F7" w:rsidRDefault="00976237" w:rsidP="00CC36F7">
      <w:pPr>
        <w:ind w:firstLine="851"/>
        <w:jc w:val="both"/>
        <w:rPr>
          <w:b/>
          <w:bCs/>
          <w:sz w:val="28"/>
          <w:szCs w:val="28"/>
        </w:rPr>
      </w:pPr>
    </w:p>
    <w:p w:rsidR="005355E8" w:rsidRPr="00CC36F7" w:rsidRDefault="005355E8" w:rsidP="00CC36F7">
      <w:pPr>
        <w:ind w:firstLine="851"/>
        <w:jc w:val="both"/>
        <w:rPr>
          <w:b/>
          <w:bCs/>
          <w:sz w:val="28"/>
          <w:szCs w:val="28"/>
        </w:rPr>
      </w:pPr>
    </w:p>
    <w:p w:rsidR="005355E8" w:rsidRPr="00CC36F7" w:rsidRDefault="005355E8" w:rsidP="00CC36F7">
      <w:pPr>
        <w:ind w:firstLine="851"/>
        <w:jc w:val="both"/>
        <w:rPr>
          <w:b/>
          <w:bCs/>
          <w:sz w:val="28"/>
          <w:szCs w:val="28"/>
        </w:rPr>
      </w:pPr>
    </w:p>
    <w:p w:rsidR="005355E8" w:rsidRPr="00CC36F7" w:rsidRDefault="005355E8" w:rsidP="00CC36F7">
      <w:pPr>
        <w:ind w:firstLine="851"/>
        <w:jc w:val="both"/>
        <w:rPr>
          <w:b/>
          <w:bCs/>
          <w:sz w:val="28"/>
          <w:szCs w:val="28"/>
        </w:rPr>
      </w:pPr>
    </w:p>
    <w:p w:rsidR="005355E8" w:rsidRPr="00CC36F7" w:rsidRDefault="005355E8" w:rsidP="00CC36F7">
      <w:pPr>
        <w:ind w:firstLine="851"/>
        <w:jc w:val="both"/>
        <w:rPr>
          <w:b/>
          <w:sz w:val="28"/>
          <w:szCs w:val="28"/>
        </w:rPr>
      </w:pPr>
    </w:p>
    <w:p w:rsidR="006044D7" w:rsidRPr="00CC36F7" w:rsidRDefault="006044D7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FB62F1" w:rsidRPr="00CC36F7" w:rsidRDefault="001F643A" w:rsidP="00CC36F7">
      <w:pPr>
        <w:pStyle w:val="a7"/>
        <w:ind w:left="0"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        </w:t>
      </w:r>
    </w:p>
    <w:p w:rsidR="00ED61B6" w:rsidRPr="00CC36F7" w:rsidRDefault="00D32B21" w:rsidP="00CC36F7">
      <w:pPr>
        <w:ind w:firstLine="851"/>
        <w:contextualSpacing/>
        <w:jc w:val="center"/>
        <w:rPr>
          <w:sz w:val="28"/>
          <w:szCs w:val="28"/>
        </w:rPr>
      </w:pPr>
      <w:r w:rsidRPr="00CC36F7">
        <w:rPr>
          <w:sz w:val="28"/>
          <w:szCs w:val="28"/>
        </w:rPr>
        <w:t>Рисунок 3.6 – Видовая точка скамьи.</w:t>
      </w:r>
    </w:p>
    <w:p w:rsidR="00ED61B6" w:rsidRPr="00CC36F7" w:rsidRDefault="00ED61B6" w:rsidP="00CC36F7">
      <w:pPr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           Малые архитектурные формы, при правильном расположении, могут стать главным украшением объекта и пр</w:t>
      </w:r>
      <w:r w:rsidR="008525D2" w:rsidRPr="00CC36F7">
        <w:rPr>
          <w:sz w:val="28"/>
          <w:szCs w:val="28"/>
        </w:rPr>
        <w:t>идать ему определенный стиль</w:t>
      </w:r>
      <w:r w:rsidRPr="00CC36F7">
        <w:rPr>
          <w:sz w:val="28"/>
          <w:szCs w:val="28"/>
        </w:rPr>
        <w:t xml:space="preserve">.  </w:t>
      </w:r>
      <w:r w:rsidR="008525D2" w:rsidRPr="00CC36F7">
        <w:rPr>
          <w:sz w:val="28"/>
          <w:szCs w:val="28"/>
        </w:rPr>
        <w:t>МАФ</w:t>
      </w:r>
      <w:r w:rsidRPr="00CC36F7">
        <w:rPr>
          <w:sz w:val="28"/>
          <w:szCs w:val="28"/>
        </w:rPr>
        <w:t xml:space="preserve"> выполняют не только практическое предназначение, но и являются одним из главных элементов декоративного оформления объекта ландшафтной архитектуры в ландшафтном дизайне.</w:t>
      </w:r>
    </w:p>
    <w:p w:rsidR="008525D2" w:rsidRPr="00CC36F7" w:rsidRDefault="008525D2" w:rsidP="00CC36F7">
      <w:pPr>
        <w:contextualSpacing/>
        <w:jc w:val="both"/>
        <w:rPr>
          <w:b/>
          <w:sz w:val="28"/>
          <w:szCs w:val="28"/>
        </w:rPr>
      </w:pPr>
    </w:p>
    <w:p w:rsidR="004F561F" w:rsidRPr="00CC36F7" w:rsidRDefault="004F561F" w:rsidP="00CC36F7">
      <w:pPr>
        <w:ind w:firstLine="851"/>
        <w:contextualSpacing/>
        <w:jc w:val="both"/>
        <w:rPr>
          <w:b/>
          <w:sz w:val="28"/>
          <w:szCs w:val="28"/>
        </w:rPr>
      </w:pPr>
      <w:r w:rsidRPr="00CC36F7">
        <w:rPr>
          <w:b/>
          <w:sz w:val="28"/>
          <w:szCs w:val="28"/>
        </w:rPr>
        <w:t>Заключение</w:t>
      </w:r>
    </w:p>
    <w:p w:rsidR="00792CFF" w:rsidRPr="00CC36F7" w:rsidRDefault="00D32B21" w:rsidP="00CC36F7">
      <w:pPr>
        <w:ind w:firstLine="851"/>
        <w:jc w:val="both"/>
        <w:rPr>
          <w:sz w:val="28"/>
          <w:szCs w:val="28"/>
        </w:rPr>
      </w:pPr>
      <w:r w:rsidRPr="00CC36F7">
        <w:rPr>
          <w:sz w:val="28"/>
          <w:szCs w:val="28"/>
        </w:rPr>
        <w:t xml:space="preserve">Организованное </w:t>
      </w:r>
      <w:r w:rsidR="00026BAB" w:rsidRPr="00CC36F7">
        <w:rPr>
          <w:sz w:val="28"/>
          <w:szCs w:val="28"/>
        </w:rPr>
        <w:t xml:space="preserve">пространство в центре города поможет подчеркнуть стиль градостроительства в целом. Так как площадь находится центром города, то и является визитной карточкой этого небольшого города. </w:t>
      </w:r>
    </w:p>
    <w:p w:rsidR="00792CFF" w:rsidRPr="00CC36F7" w:rsidRDefault="00846F7C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  <w:shd w:val="clear" w:color="auto" w:fill="FFFFFF"/>
        </w:rPr>
        <w:t>Благоустройство</w:t>
      </w:r>
      <w:r w:rsidR="00792CFF" w:rsidRPr="00CC36F7">
        <w:rPr>
          <w:sz w:val="28"/>
          <w:szCs w:val="28"/>
          <w:shd w:val="clear" w:color="auto" w:fill="FFFFFF"/>
        </w:rPr>
        <w:t xml:space="preserve"> </w:t>
      </w:r>
      <w:r w:rsidRPr="00CC36F7">
        <w:rPr>
          <w:sz w:val="28"/>
          <w:szCs w:val="28"/>
          <w:shd w:val="clear" w:color="auto" w:fill="FFFFFF"/>
        </w:rPr>
        <w:t>центра города</w:t>
      </w:r>
      <w:r w:rsidR="00792CFF" w:rsidRPr="00CC36F7">
        <w:rPr>
          <w:sz w:val="28"/>
          <w:szCs w:val="28"/>
          <w:shd w:val="clear" w:color="auto" w:fill="FFFFFF"/>
        </w:rPr>
        <w:t xml:space="preserve"> сводятся к созданию здоровых, целесообразных и благоприятных условий жизни городского населения. В решении этих задач все большее значение приобретают внешнее благоустройство, функционально-пространственная структура и предметное оборудование открытых территорий, ландшафтный дизайн. Все более острыми становятся проблемы создания экологически чистых городов, проблемы охраны памятников исторического и культурного наследия народа.</w:t>
      </w:r>
    </w:p>
    <w:p w:rsidR="00792CFF" w:rsidRPr="00CC36F7" w:rsidRDefault="00792CFF" w:rsidP="00CC36F7">
      <w:pPr>
        <w:pStyle w:val="ac"/>
        <w:spacing w:before="0" w:beforeAutospacing="0" w:after="0" w:afterAutospacing="0"/>
        <w:ind w:firstLine="851"/>
        <w:jc w:val="both"/>
        <w:rPr>
          <w:sz w:val="28"/>
          <w:szCs w:val="28"/>
          <w:shd w:val="clear" w:color="auto" w:fill="FFFFFF"/>
        </w:rPr>
      </w:pPr>
      <w:r w:rsidRPr="00CC36F7">
        <w:rPr>
          <w:sz w:val="28"/>
          <w:szCs w:val="28"/>
          <w:shd w:val="clear" w:color="auto" w:fill="FFFFFF"/>
        </w:rPr>
        <w:t xml:space="preserve">Благоустройство </w:t>
      </w:r>
      <w:r w:rsidR="00846F7C" w:rsidRPr="00CC36F7">
        <w:rPr>
          <w:sz w:val="28"/>
          <w:szCs w:val="28"/>
          <w:shd w:val="clear" w:color="auto" w:fill="FFFFFF"/>
        </w:rPr>
        <w:t>площади и прилежащего сквера</w:t>
      </w:r>
      <w:r w:rsidRPr="00CC36F7">
        <w:rPr>
          <w:sz w:val="28"/>
          <w:szCs w:val="28"/>
          <w:shd w:val="clear" w:color="auto" w:fill="FFFFFF"/>
        </w:rPr>
        <w:t xml:space="preserve"> реш</w:t>
      </w:r>
      <w:r w:rsidR="00846F7C" w:rsidRPr="00CC36F7">
        <w:rPr>
          <w:sz w:val="28"/>
          <w:szCs w:val="28"/>
          <w:shd w:val="clear" w:color="auto" w:fill="FFFFFF"/>
        </w:rPr>
        <w:t>ит</w:t>
      </w:r>
      <w:r w:rsidRPr="00CC36F7">
        <w:rPr>
          <w:sz w:val="28"/>
          <w:szCs w:val="28"/>
          <w:shd w:val="clear" w:color="auto" w:fill="FFFFFF"/>
        </w:rPr>
        <w:t xml:space="preserve"> одну из важнейших проблем современности - оздоровление городской среды методом озеленения территорий города, а также средствами санитарной очистки городских территорий</w:t>
      </w:r>
      <w:r w:rsidR="00CA1B9C" w:rsidRPr="00CC36F7">
        <w:rPr>
          <w:sz w:val="28"/>
          <w:szCs w:val="28"/>
          <w:shd w:val="clear" w:color="auto" w:fill="FFFFFF"/>
        </w:rPr>
        <w:t>. Малые архитектурные</w:t>
      </w:r>
      <w:r w:rsidR="00846F7C" w:rsidRPr="00CC36F7">
        <w:rPr>
          <w:sz w:val="28"/>
          <w:szCs w:val="28"/>
          <w:shd w:val="clear" w:color="auto" w:fill="FFFFFF"/>
        </w:rPr>
        <w:t xml:space="preserve"> форм</w:t>
      </w:r>
      <w:r w:rsidR="00CA1B9C" w:rsidRPr="00CC36F7">
        <w:rPr>
          <w:sz w:val="28"/>
          <w:szCs w:val="28"/>
          <w:shd w:val="clear" w:color="auto" w:fill="FFFFFF"/>
        </w:rPr>
        <w:t xml:space="preserve">ы дополнят и предадут декоративность и эстетическое значение для городской среды. </w:t>
      </w:r>
      <w:r w:rsidR="00846F7C" w:rsidRPr="00CC36F7">
        <w:rPr>
          <w:sz w:val="28"/>
          <w:szCs w:val="28"/>
          <w:shd w:val="clear" w:color="auto" w:fill="FFFFFF"/>
        </w:rPr>
        <w:t xml:space="preserve"> </w:t>
      </w:r>
    </w:p>
    <w:p w:rsidR="004F561F" w:rsidRPr="00CC36F7" w:rsidRDefault="004F561F" w:rsidP="00CC36F7">
      <w:pPr>
        <w:ind w:firstLine="851"/>
        <w:jc w:val="both"/>
        <w:rPr>
          <w:sz w:val="28"/>
          <w:szCs w:val="28"/>
        </w:rPr>
      </w:pPr>
    </w:p>
    <w:p w:rsidR="00ED61B6" w:rsidRPr="00CC36F7" w:rsidRDefault="00ED61B6" w:rsidP="00CC36F7">
      <w:pPr>
        <w:pStyle w:val="a7"/>
        <w:ind w:left="0" w:firstLine="851"/>
        <w:jc w:val="both"/>
        <w:rPr>
          <w:sz w:val="28"/>
          <w:szCs w:val="28"/>
        </w:rPr>
      </w:pPr>
    </w:p>
    <w:p w:rsidR="006044D7" w:rsidRPr="00CC36F7" w:rsidRDefault="006044D7" w:rsidP="00CC36F7">
      <w:pPr>
        <w:ind w:firstLine="851"/>
        <w:contextualSpacing/>
        <w:jc w:val="both"/>
        <w:rPr>
          <w:sz w:val="28"/>
          <w:szCs w:val="28"/>
        </w:rPr>
      </w:pPr>
    </w:p>
    <w:p w:rsidR="002E6255" w:rsidRPr="00CC36F7" w:rsidRDefault="002E6255" w:rsidP="00CC36F7">
      <w:pPr>
        <w:tabs>
          <w:tab w:val="left" w:pos="3585"/>
        </w:tabs>
        <w:ind w:firstLine="851"/>
        <w:jc w:val="both"/>
        <w:rPr>
          <w:sz w:val="28"/>
          <w:szCs w:val="28"/>
        </w:rPr>
      </w:pPr>
    </w:p>
    <w:sectPr w:rsidR="002E6255" w:rsidRPr="00CC36F7" w:rsidSect="006A58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2EA7" w:rsidRDefault="003B2EA7" w:rsidP="009C03C1">
      <w:r>
        <w:separator/>
      </w:r>
    </w:p>
  </w:endnote>
  <w:endnote w:type="continuationSeparator" w:id="0">
    <w:p w:rsidR="003B2EA7" w:rsidRDefault="003B2EA7" w:rsidP="009C03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2EA7" w:rsidRDefault="003B2EA7" w:rsidP="009C03C1">
      <w:r>
        <w:separator/>
      </w:r>
    </w:p>
  </w:footnote>
  <w:footnote w:type="continuationSeparator" w:id="0">
    <w:p w:rsidR="003B2EA7" w:rsidRDefault="003B2EA7" w:rsidP="009C03C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BC75DC"/>
    <w:multiLevelType w:val="multilevel"/>
    <w:tmpl w:val="8D381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E6255"/>
    <w:rsid w:val="00013A44"/>
    <w:rsid w:val="00020D0A"/>
    <w:rsid w:val="00026BAB"/>
    <w:rsid w:val="00031377"/>
    <w:rsid w:val="00085A8C"/>
    <w:rsid w:val="000D59BB"/>
    <w:rsid w:val="000E4BC8"/>
    <w:rsid w:val="001039B7"/>
    <w:rsid w:val="00135934"/>
    <w:rsid w:val="00142D2E"/>
    <w:rsid w:val="00152DD7"/>
    <w:rsid w:val="00153EB3"/>
    <w:rsid w:val="0015534A"/>
    <w:rsid w:val="00162634"/>
    <w:rsid w:val="00174EBF"/>
    <w:rsid w:val="0018719A"/>
    <w:rsid w:val="001900A1"/>
    <w:rsid w:val="001A4302"/>
    <w:rsid w:val="001D4B0F"/>
    <w:rsid w:val="001E2909"/>
    <w:rsid w:val="001F643A"/>
    <w:rsid w:val="00211B60"/>
    <w:rsid w:val="002727C7"/>
    <w:rsid w:val="002D5623"/>
    <w:rsid w:val="002E6255"/>
    <w:rsid w:val="002E6F2E"/>
    <w:rsid w:val="00304393"/>
    <w:rsid w:val="00306EFB"/>
    <w:rsid w:val="003176A7"/>
    <w:rsid w:val="0032249B"/>
    <w:rsid w:val="0035075A"/>
    <w:rsid w:val="003561E1"/>
    <w:rsid w:val="003655F7"/>
    <w:rsid w:val="003A76AA"/>
    <w:rsid w:val="003B2EA7"/>
    <w:rsid w:val="00405F1B"/>
    <w:rsid w:val="0042633A"/>
    <w:rsid w:val="00467D0C"/>
    <w:rsid w:val="00476502"/>
    <w:rsid w:val="004A1B9A"/>
    <w:rsid w:val="004A5ABD"/>
    <w:rsid w:val="004A7862"/>
    <w:rsid w:val="004C4210"/>
    <w:rsid w:val="004F1AF6"/>
    <w:rsid w:val="004F561F"/>
    <w:rsid w:val="005355E8"/>
    <w:rsid w:val="0057728C"/>
    <w:rsid w:val="00590824"/>
    <w:rsid w:val="005A3130"/>
    <w:rsid w:val="005B2E2B"/>
    <w:rsid w:val="005B5D5D"/>
    <w:rsid w:val="005C1442"/>
    <w:rsid w:val="005C6230"/>
    <w:rsid w:val="005E11E6"/>
    <w:rsid w:val="006044D7"/>
    <w:rsid w:val="00633F2C"/>
    <w:rsid w:val="006445D5"/>
    <w:rsid w:val="0064723A"/>
    <w:rsid w:val="00672F10"/>
    <w:rsid w:val="00674F29"/>
    <w:rsid w:val="006A5834"/>
    <w:rsid w:val="006D0D8A"/>
    <w:rsid w:val="006F6A0A"/>
    <w:rsid w:val="00716139"/>
    <w:rsid w:val="00717C21"/>
    <w:rsid w:val="00722AA1"/>
    <w:rsid w:val="00751873"/>
    <w:rsid w:val="00792CFF"/>
    <w:rsid w:val="007C6773"/>
    <w:rsid w:val="007D6C9B"/>
    <w:rsid w:val="00811E05"/>
    <w:rsid w:val="0082229F"/>
    <w:rsid w:val="0084478A"/>
    <w:rsid w:val="00846F7C"/>
    <w:rsid w:val="008522E1"/>
    <w:rsid w:val="008525D2"/>
    <w:rsid w:val="008A0CB6"/>
    <w:rsid w:val="008D46E2"/>
    <w:rsid w:val="00976237"/>
    <w:rsid w:val="009B14EB"/>
    <w:rsid w:val="009C03C1"/>
    <w:rsid w:val="009C6703"/>
    <w:rsid w:val="009D0CB8"/>
    <w:rsid w:val="009F4DA4"/>
    <w:rsid w:val="00A0136E"/>
    <w:rsid w:val="00A12DA7"/>
    <w:rsid w:val="00A2279D"/>
    <w:rsid w:val="00A5218F"/>
    <w:rsid w:val="00A565BC"/>
    <w:rsid w:val="00A849E4"/>
    <w:rsid w:val="00B238FE"/>
    <w:rsid w:val="00B647B9"/>
    <w:rsid w:val="00BB3FB0"/>
    <w:rsid w:val="00C01B74"/>
    <w:rsid w:val="00C321C9"/>
    <w:rsid w:val="00C340FE"/>
    <w:rsid w:val="00C364D7"/>
    <w:rsid w:val="00C842AE"/>
    <w:rsid w:val="00CA0324"/>
    <w:rsid w:val="00CA1B9C"/>
    <w:rsid w:val="00CA6FF3"/>
    <w:rsid w:val="00CC36F7"/>
    <w:rsid w:val="00CC5ECB"/>
    <w:rsid w:val="00D13A29"/>
    <w:rsid w:val="00D32B21"/>
    <w:rsid w:val="00D824A3"/>
    <w:rsid w:val="00D9370D"/>
    <w:rsid w:val="00DB53F5"/>
    <w:rsid w:val="00DF507C"/>
    <w:rsid w:val="00E51F7B"/>
    <w:rsid w:val="00E52FB4"/>
    <w:rsid w:val="00E56E81"/>
    <w:rsid w:val="00E65944"/>
    <w:rsid w:val="00EB25F3"/>
    <w:rsid w:val="00EC5DB7"/>
    <w:rsid w:val="00ED41C0"/>
    <w:rsid w:val="00ED61B6"/>
    <w:rsid w:val="00EF3FA7"/>
    <w:rsid w:val="00F03895"/>
    <w:rsid w:val="00FB62F1"/>
    <w:rsid w:val="00FC46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255"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E6255"/>
    <w:rPr>
      <w:b/>
      <w:bCs/>
    </w:rPr>
  </w:style>
  <w:style w:type="paragraph" w:customStyle="1" w:styleId="a4">
    <w:name w:val="Содержимое таблицы"/>
    <w:basedOn w:val="a"/>
    <w:rsid w:val="00ED41C0"/>
    <w:pPr>
      <w:suppressLineNumbers/>
      <w:suppressAutoHyphens/>
    </w:pPr>
    <w:rPr>
      <w:sz w:val="20"/>
      <w:szCs w:val="20"/>
      <w:lang w:eastAsia="ar-SA"/>
    </w:rPr>
  </w:style>
  <w:style w:type="paragraph" w:styleId="a5">
    <w:name w:val="Body Text Indent"/>
    <w:basedOn w:val="a"/>
    <w:link w:val="a6"/>
    <w:rsid w:val="00ED41C0"/>
    <w:pPr>
      <w:suppressAutoHyphens/>
      <w:spacing w:line="360" w:lineRule="auto"/>
      <w:ind w:firstLine="851"/>
    </w:pPr>
    <w:rPr>
      <w:sz w:val="28"/>
      <w:szCs w:val="20"/>
      <w:lang w:eastAsia="ar-SA"/>
    </w:rPr>
  </w:style>
  <w:style w:type="character" w:customStyle="1" w:styleId="a6">
    <w:name w:val="Основной текст с отступом Знак"/>
    <w:basedOn w:val="a0"/>
    <w:link w:val="a5"/>
    <w:rsid w:val="00ED41C0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7">
    <w:name w:val="List Paragraph"/>
    <w:basedOn w:val="a"/>
    <w:uiPriority w:val="34"/>
    <w:qFormat/>
    <w:rsid w:val="006044D7"/>
    <w:pPr>
      <w:widowControl w:val="0"/>
      <w:autoSpaceDE w:val="0"/>
      <w:autoSpaceDN w:val="0"/>
      <w:adjustRightInd w:val="0"/>
      <w:ind w:left="720"/>
      <w:contextualSpacing/>
    </w:pPr>
    <w:rPr>
      <w:sz w:val="20"/>
      <w:szCs w:val="20"/>
    </w:rPr>
  </w:style>
  <w:style w:type="paragraph" w:styleId="a8">
    <w:name w:val="Body Text"/>
    <w:basedOn w:val="a"/>
    <w:link w:val="a9"/>
    <w:uiPriority w:val="99"/>
    <w:unhideWhenUsed/>
    <w:rsid w:val="004F561F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4F561F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EF3FA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F3FA7"/>
    <w:rPr>
      <w:rFonts w:ascii="Tahoma" w:eastAsia="Times New Roman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E51F7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2E6F2E"/>
  </w:style>
  <w:style w:type="character" w:styleId="ad">
    <w:name w:val="Hyperlink"/>
    <w:basedOn w:val="a0"/>
    <w:uiPriority w:val="99"/>
    <w:semiHidden/>
    <w:unhideWhenUsed/>
    <w:rsid w:val="00722AA1"/>
    <w:rPr>
      <w:color w:val="0000FF"/>
      <w:u w:val="single"/>
    </w:rPr>
  </w:style>
  <w:style w:type="paragraph" w:styleId="ae">
    <w:name w:val="header"/>
    <w:basedOn w:val="a"/>
    <w:link w:val="af"/>
    <w:uiPriority w:val="99"/>
    <w:semiHidden/>
    <w:unhideWhenUsed/>
    <w:rsid w:val="009C03C1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9C03C1"/>
    <w:rPr>
      <w:rFonts w:ascii="Times New Roman" w:eastAsia="Times New Roman" w:hAnsi="Times New Roman" w:cs="Times New Roman"/>
    </w:rPr>
  </w:style>
  <w:style w:type="paragraph" w:styleId="af0">
    <w:name w:val="footer"/>
    <w:basedOn w:val="a"/>
    <w:link w:val="af1"/>
    <w:uiPriority w:val="99"/>
    <w:semiHidden/>
    <w:unhideWhenUsed/>
    <w:rsid w:val="009C03C1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9C03C1"/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01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6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ru.wikipedia.org/wiki/%D0%9C%D0%B0%D1%80%D1%82" TargetMode="External"/><Relationship Id="rId18" Type="http://schemas.openxmlformats.org/officeDocument/2006/relationships/hyperlink" Target="http://ru.wikipedia.org/wiki/%D0%A8%D0%BA%D0%B0%D0%BB%D0%B0_%D0%91%D0%BE%D1%84%D0%BE%D1%80%D1%82%D0%B0" TargetMode="Externa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92%D0%B5%D1%81%D0%BD%D0%B0" TargetMode="External"/><Relationship Id="rId17" Type="http://schemas.openxmlformats.org/officeDocument/2006/relationships/hyperlink" Target="http://ru.wikipedia.org/wiki/%D0%A2%D0%B5%D0%BC%D0%BF%D0%B5%D1%80%D0%B0%D1%82%D1%83%D1%80%D0%B0" TargetMode="External"/><Relationship Id="rId25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%D0%9E%D1%81%D0%B5%D0%BD%D1%8C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%D0%97%D0%B8%D0%BC%D0%B0" TargetMode="External"/><Relationship Id="rId24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%D0%9C%D0%B0%D1%80%D1%82" TargetMode="External"/><Relationship Id="rId23" Type="http://schemas.openxmlformats.org/officeDocument/2006/relationships/image" Target="media/image5.png"/><Relationship Id="rId28" Type="http://schemas.openxmlformats.org/officeDocument/2006/relationships/theme" Target="theme/theme1.xml"/><Relationship Id="rId10" Type="http://schemas.openxmlformats.org/officeDocument/2006/relationships/hyperlink" Target="http://ru.wikipedia.org/wiki/%D0%9B%D0%B5%D1%82%D0%BE" TargetMode="External"/><Relationship Id="rId19" Type="http://schemas.openxmlformats.org/officeDocument/2006/relationships/hyperlink" Target="http://ru.wikipedia.org/wiki/%D0%92%D0%BB%D0%B0%D0%B6%D0%BD%D0%BE%D1%81%D1%82%D1%8C_%D0%B2%D0%BE%D0%B7%D0%B4%D1%83%D1%85%D0%B0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9A%D0%BB%D0%B8%D0%BC%D0%B0%D1%82" TargetMode="External"/><Relationship Id="rId14" Type="http://schemas.openxmlformats.org/officeDocument/2006/relationships/hyperlink" Target="http://ru.wikipedia.org/wiki/%D0%A2%D1%83%D0%BC%D0%B0%D0%BD" TargetMode="External"/><Relationship Id="rId22" Type="http://schemas.openxmlformats.org/officeDocument/2006/relationships/image" Target="media/image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ED1864-6C4C-4230-8D8D-B73D50AE3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1419</TotalTime>
  <Pages>1</Pages>
  <Words>2138</Words>
  <Characters>12192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19</cp:revision>
  <dcterms:created xsi:type="dcterms:W3CDTF">2018-03-01T12:51:00Z</dcterms:created>
  <dcterms:modified xsi:type="dcterms:W3CDTF">2018-03-11T12:23:00Z</dcterms:modified>
</cp:coreProperties>
</file>